
<file path=[Content_Types].xml><?xml version="1.0" encoding="utf-8"?>
<Types xmlns="http://schemas.openxmlformats.org/package/2006/content-types">
  <Default Extension="bin" ContentType="application/vnd.ms-word.attachedToolbars"/>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4F106B1" w14:textId="2B38AD61" w:rsidR="006517D0" w:rsidRPr="000E284C" w:rsidRDefault="009D2A28" w:rsidP="006517D0">
      <w:pPr>
        <w:pStyle w:val="Header"/>
        <w:tabs>
          <w:tab w:val="center" w:pos="4536"/>
          <w:tab w:val="right" w:pos="9356"/>
          <w:tab w:val="right" w:pos="9781"/>
        </w:tabs>
        <w:ind w:right="-58"/>
        <w:rPr>
          <w:rFonts w:cs="Arial"/>
          <w:bCs/>
          <w:sz w:val="28"/>
          <w:szCs w:val="24"/>
          <w:lang w:val="en-US" w:eastAsia="zh-TW"/>
        </w:rPr>
      </w:pPr>
      <w:bookmarkStart w:id="0" w:name="historyclause"/>
      <w:bookmarkStart w:id="1" w:name="_Toc383764588"/>
      <w:r>
        <w:rPr>
          <w:rFonts w:cs="Arial"/>
          <w:bCs/>
          <w:sz w:val="28"/>
        </w:rPr>
        <w:t xml:space="preserve">3GPP TSG RAN WG1 Meeting </w:t>
      </w:r>
      <w:r w:rsidR="00B23B4A">
        <w:rPr>
          <w:rFonts w:cs="Arial"/>
          <w:bCs/>
          <w:sz w:val="28"/>
        </w:rPr>
        <w:t>#105</w:t>
      </w:r>
      <w:r w:rsidR="007E6C50">
        <w:rPr>
          <w:rFonts w:cs="Arial"/>
          <w:bCs/>
          <w:sz w:val="28"/>
        </w:rPr>
        <w:t>-</w:t>
      </w:r>
      <w:r w:rsidR="002148BA">
        <w:rPr>
          <w:rFonts w:cs="Arial"/>
          <w:bCs/>
          <w:sz w:val="28"/>
        </w:rPr>
        <w:t>e</w:t>
      </w:r>
      <w:r w:rsidR="001361C1">
        <w:rPr>
          <w:rFonts w:cs="Arial"/>
          <w:bCs/>
          <w:sz w:val="28"/>
        </w:rPr>
        <w:t xml:space="preserve"> </w:t>
      </w:r>
      <w:r w:rsidR="00767D60">
        <w:rPr>
          <w:rFonts w:cs="Arial"/>
          <w:bCs/>
          <w:sz w:val="28"/>
        </w:rPr>
        <w:t xml:space="preserve"> </w:t>
      </w:r>
      <w:r w:rsidR="005203DE">
        <w:rPr>
          <w:rFonts w:cs="Arial" w:hint="eastAsia"/>
          <w:bCs/>
          <w:sz w:val="28"/>
          <w:szCs w:val="24"/>
          <w:lang w:val="en-US" w:eastAsia="zh-TW"/>
        </w:rPr>
        <w:tab/>
      </w:r>
      <w:r w:rsidR="007B08C9">
        <w:rPr>
          <w:rFonts w:eastAsia="MS Mincho" w:cs="Arial"/>
          <w:bCs/>
          <w:sz w:val="28"/>
          <w:szCs w:val="24"/>
          <w:lang w:val="en-US"/>
        </w:rPr>
        <w:t>R1-21</w:t>
      </w:r>
      <w:r w:rsidR="00B85E3E">
        <w:rPr>
          <w:rFonts w:eastAsia="MS Mincho" w:cs="Arial"/>
          <w:bCs/>
          <w:sz w:val="28"/>
          <w:szCs w:val="24"/>
          <w:lang w:val="en-US"/>
        </w:rPr>
        <w:t>0</w:t>
      </w:r>
      <w:r w:rsidR="00F818CB">
        <w:rPr>
          <w:rFonts w:eastAsia="MS Mincho" w:cs="Arial"/>
          <w:bCs/>
          <w:sz w:val="28"/>
          <w:szCs w:val="24"/>
          <w:lang w:val="en-US"/>
        </w:rPr>
        <w:t>5952</w:t>
      </w:r>
      <w:bookmarkStart w:id="2" w:name="_GoBack"/>
      <w:bookmarkEnd w:id="2"/>
    </w:p>
    <w:p w14:paraId="6D9A9A80" w14:textId="525B20A0" w:rsidR="006517D0" w:rsidRPr="009A4147" w:rsidRDefault="00B23B4A" w:rsidP="006517D0">
      <w:pPr>
        <w:pStyle w:val="Header"/>
        <w:tabs>
          <w:tab w:val="center" w:pos="4536"/>
          <w:tab w:val="right" w:pos="8280"/>
          <w:tab w:val="right" w:pos="9781"/>
        </w:tabs>
        <w:spacing w:after="240"/>
        <w:ind w:right="-58"/>
        <w:rPr>
          <w:rFonts w:cs="Arial"/>
          <w:bCs/>
          <w:sz w:val="28"/>
          <w:szCs w:val="24"/>
          <w:lang w:eastAsia="zh-TW"/>
        </w:rPr>
      </w:pPr>
      <w:r w:rsidRPr="00B23B4A">
        <w:rPr>
          <w:rFonts w:cs="Arial"/>
          <w:bCs/>
          <w:sz w:val="28"/>
        </w:rPr>
        <w:t>e-Meeting, May 10</w:t>
      </w:r>
      <w:r w:rsidRPr="00B23B4A">
        <w:rPr>
          <w:rFonts w:cs="Arial"/>
          <w:bCs/>
          <w:sz w:val="28"/>
          <w:vertAlign w:val="superscript"/>
        </w:rPr>
        <w:t>th</w:t>
      </w:r>
      <w:r>
        <w:rPr>
          <w:rFonts w:cs="Arial"/>
          <w:bCs/>
          <w:sz w:val="28"/>
        </w:rPr>
        <w:t xml:space="preserve"> </w:t>
      </w:r>
      <w:r w:rsidRPr="00B23B4A">
        <w:rPr>
          <w:rFonts w:cs="Arial"/>
          <w:bCs/>
          <w:sz w:val="28"/>
        </w:rPr>
        <w:t>– 27</w:t>
      </w:r>
      <w:r w:rsidRPr="00B23B4A">
        <w:rPr>
          <w:rFonts w:cs="Arial"/>
          <w:bCs/>
          <w:sz w:val="28"/>
          <w:vertAlign w:val="superscript"/>
        </w:rPr>
        <w:t>th</w:t>
      </w:r>
      <w:r w:rsidR="0033019A" w:rsidRPr="002148BA">
        <w:rPr>
          <w:rFonts w:cs="Arial"/>
          <w:bCs/>
          <w:sz w:val="28"/>
        </w:rPr>
        <w:t xml:space="preserve">, </w:t>
      </w:r>
      <w:r w:rsidR="0033019A">
        <w:rPr>
          <w:rFonts w:cs="Arial"/>
          <w:bCs/>
          <w:sz w:val="28"/>
        </w:rPr>
        <w:t>2021</w:t>
      </w:r>
      <w:r w:rsidR="00634586">
        <w:rPr>
          <w:rFonts w:eastAsia="MS Mincho" w:cs="Arial"/>
          <w:bCs/>
          <w:sz w:val="28"/>
          <w:lang w:eastAsia="ja-JP"/>
        </w:rPr>
        <w:t xml:space="preserve"> </w:t>
      </w:r>
      <w:r w:rsidR="00DA3A69" w:rsidRPr="00DA3A69">
        <w:rPr>
          <w:rFonts w:cs="Arial"/>
          <w:bCs/>
          <w:sz w:val="28"/>
        </w:rPr>
        <w:t xml:space="preserve"> </w:t>
      </w:r>
      <w:r w:rsidR="00297FB4">
        <w:rPr>
          <w:rFonts w:cs="Arial"/>
          <w:bCs/>
          <w:sz w:val="28"/>
        </w:rPr>
        <w:t xml:space="preserve"> </w:t>
      </w:r>
    </w:p>
    <w:p w14:paraId="5F261769" w14:textId="0218A229" w:rsidR="006517D0" w:rsidRPr="006517D0" w:rsidRDefault="006517D0" w:rsidP="006517D0">
      <w:pPr>
        <w:pStyle w:val="Header"/>
        <w:tabs>
          <w:tab w:val="center" w:pos="4536"/>
          <w:tab w:val="right" w:pos="8280"/>
          <w:tab w:val="right" w:pos="9781"/>
        </w:tabs>
        <w:ind w:right="-58"/>
        <w:rPr>
          <w:rFonts w:cs="Arial"/>
          <w:bCs/>
          <w:sz w:val="28"/>
          <w:szCs w:val="24"/>
          <w:lang w:val="en-US" w:eastAsia="zh-TW"/>
        </w:rPr>
      </w:pPr>
      <w:r w:rsidRPr="006517D0">
        <w:rPr>
          <w:rFonts w:eastAsia="MS Mincho" w:cs="Arial"/>
          <w:bCs/>
          <w:sz w:val="28"/>
          <w:szCs w:val="24"/>
          <w:lang w:val="en-US"/>
        </w:rPr>
        <w:t>Agenda Item:</w:t>
      </w:r>
      <w:r w:rsidRPr="006517D0">
        <w:rPr>
          <w:rFonts w:cs="Arial" w:hint="eastAsia"/>
          <w:bCs/>
          <w:sz w:val="28"/>
          <w:szCs w:val="24"/>
          <w:lang w:val="en-US" w:eastAsia="zh-TW"/>
        </w:rPr>
        <w:t xml:space="preserve"> </w:t>
      </w:r>
      <w:r w:rsidR="00F40143">
        <w:rPr>
          <w:rFonts w:cs="Arial"/>
          <w:bCs/>
          <w:sz w:val="28"/>
          <w:szCs w:val="24"/>
          <w:lang w:val="en-US" w:eastAsia="zh-TW"/>
        </w:rPr>
        <w:t>8.4.2</w:t>
      </w:r>
    </w:p>
    <w:p w14:paraId="535CFB2C" w14:textId="1785A987" w:rsidR="006517D0" w:rsidRPr="006517D0" w:rsidRDefault="006517D0" w:rsidP="006517D0">
      <w:pPr>
        <w:pStyle w:val="Header"/>
        <w:tabs>
          <w:tab w:val="center" w:pos="4536"/>
          <w:tab w:val="right" w:pos="8280"/>
          <w:tab w:val="right" w:pos="9781"/>
        </w:tabs>
        <w:ind w:right="-58"/>
        <w:rPr>
          <w:rFonts w:eastAsia="MS Mincho" w:cs="Arial"/>
          <w:bCs/>
          <w:sz w:val="28"/>
          <w:szCs w:val="24"/>
          <w:lang w:val="en-US"/>
        </w:rPr>
      </w:pPr>
      <w:r w:rsidRPr="006517D0">
        <w:rPr>
          <w:rFonts w:eastAsia="MS Mincho" w:cs="Arial"/>
          <w:bCs/>
          <w:sz w:val="28"/>
          <w:szCs w:val="24"/>
          <w:lang w:val="en-US"/>
        </w:rPr>
        <w:t>Source:</w:t>
      </w:r>
      <w:r w:rsidRPr="006517D0">
        <w:rPr>
          <w:rFonts w:cs="Arial" w:hint="eastAsia"/>
          <w:bCs/>
          <w:sz w:val="28"/>
          <w:szCs w:val="24"/>
          <w:lang w:val="en-US" w:eastAsia="zh-TW"/>
        </w:rPr>
        <w:t xml:space="preserve"> </w:t>
      </w:r>
      <w:r w:rsidR="00D9296F">
        <w:rPr>
          <w:rFonts w:eastAsia="MS Mincho" w:cs="Arial"/>
          <w:bCs/>
          <w:sz w:val="28"/>
          <w:szCs w:val="24"/>
          <w:lang w:val="en-US"/>
        </w:rPr>
        <w:t>MediaTek</w:t>
      </w:r>
    </w:p>
    <w:p w14:paraId="574EED62" w14:textId="0A3208CA" w:rsidR="00924197" w:rsidRPr="00791352" w:rsidRDefault="006517D0" w:rsidP="00924197">
      <w:pPr>
        <w:pStyle w:val="Header"/>
        <w:tabs>
          <w:tab w:val="center" w:pos="4536"/>
          <w:tab w:val="right" w:pos="8280"/>
          <w:tab w:val="right" w:pos="9781"/>
        </w:tabs>
        <w:ind w:left="770" w:right="-58" w:hanging="770"/>
        <w:rPr>
          <w:rFonts w:cs="Arial"/>
          <w:bCs/>
          <w:sz w:val="28"/>
          <w:szCs w:val="24"/>
          <w:lang w:val="en-US" w:eastAsia="zh-TW"/>
        </w:rPr>
      </w:pPr>
      <w:r w:rsidRPr="006517D0">
        <w:rPr>
          <w:rFonts w:eastAsia="MS Mincho" w:cs="Arial"/>
          <w:bCs/>
          <w:sz w:val="28"/>
          <w:szCs w:val="24"/>
          <w:lang w:val="en-US"/>
        </w:rPr>
        <w:t>Title:</w:t>
      </w:r>
      <w:r w:rsidRPr="006517D0">
        <w:rPr>
          <w:rFonts w:cs="Arial" w:hint="eastAsia"/>
          <w:bCs/>
          <w:sz w:val="28"/>
          <w:szCs w:val="24"/>
          <w:lang w:val="en-US" w:eastAsia="zh-TW"/>
        </w:rPr>
        <w:t xml:space="preserve"> </w:t>
      </w:r>
      <w:r w:rsidR="00E30734">
        <w:rPr>
          <w:rFonts w:cs="Arial"/>
          <w:bCs/>
          <w:sz w:val="28"/>
          <w:szCs w:val="24"/>
          <w:lang w:val="en-US" w:eastAsia="zh-TW"/>
        </w:rPr>
        <w:t>U</w:t>
      </w:r>
      <w:r w:rsidR="001019DB">
        <w:rPr>
          <w:rFonts w:cs="Arial"/>
          <w:bCs/>
          <w:sz w:val="28"/>
          <w:szCs w:val="24"/>
          <w:lang w:val="en-US" w:eastAsia="zh-TW"/>
        </w:rPr>
        <w:t>E</w:t>
      </w:r>
      <w:r w:rsidR="00C9253E">
        <w:rPr>
          <w:rFonts w:cs="Arial"/>
          <w:bCs/>
          <w:sz w:val="28"/>
          <w:szCs w:val="24"/>
          <w:lang w:val="en-US" w:eastAsia="zh-TW"/>
        </w:rPr>
        <w:t xml:space="preserve"> </w:t>
      </w:r>
      <w:r w:rsidR="00972F7F">
        <w:rPr>
          <w:rFonts w:cs="Arial"/>
          <w:bCs/>
          <w:sz w:val="28"/>
          <w:szCs w:val="24"/>
          <w:lang w:val="en-US" w:eastAsia="zh-TW"/>
        </w:rPr>
        <w:t xml:space="preserve">Time and frequency </w:t>
      </w:r>
      <w:r w:rsidR="00E30734">
        <w:rPr>
          <w:rFonts w:cs="Arial"/>
          <w:bCs/>
          <w:sz w:val="28"/>
          <w:szCs w:val="24"/>
          <w:lang w:val="en-US" w:eastAsia="zh-TW"/>
        </w:rPr>
        <w:t xml:space="preserve">Synchronisation </w:t>
      </w:r>
      <w:r w:rsidR="004F402C">
        <w:rPr>
          <w:rFonts w:cs="Arial"/>
          <w:bCs/>
          <w:sz w:val="28"/>
          <w:szCs w:val="24"/>
          <w:lang w:val="en-US" w:eastAsia="zh-TW"/>
        </w:rPr>
        <w:t xml:space="preserve">for </w:t>
      </w:r>
      <w:r w:rsidR="00924197">
        <w:rPr>
          <w:rFonts w:cs="Arial"/>
          <w:bCs/>
          <w:sz w:val="28"/>
          <w:szCs w:val="24"/>
          <w:lang w:val="en-US" w:eastAsia="zh-TW"/>
        </w:rPr>
        <w:t>NR-NTN</w:t>
      </w:r>
    </w:p>
    <w:p w14:paraId="35240FDD" w14:textId="77777777" w:rsidR="006517D0" w:rsidRPr="00791352" w:rsidRDefault="006517D0" w:rsidP="006517D0">
      <w:pPr>
        <w:pStyle w:val="Header"/>
        <w:tabs>
          <w:tab w:val="center" w:pos="4536"/>
          <w:tab w:val="right" w:pos="8280"/>
          <w:tab w:val="right" w:pos="9781"/>
        </w:tabs>
        <w:spacing w:after="120"/>
        <w:ind w:right="-58"/>
        <w:rPr>
          <w:rFonts w:cs="Arial"/>
          <w:bCs/>
          <w:sz w:val="28"/>
          <w:szCs w:val="24"/>
          <w:lang w:val="en-US" w:eastAsia="zh-TW"/>
        </w:rPr>
      </w:pPr>
      <w:r w:rsidRPr="006517D0">
        <w:rPr>
          <w:rFonts w:eastAsia="MS Mincho" w:cs="Arial"/>
          <w:bCs/>
          <w:sz w:val="28"/>
          <w:szCs w:val="24"/>
          <w:lang w:val="en-US"/>
        </w:rPr>
        <w:t>Document for:</w:t>
      </w:r>
      <w:r w:rsidRPr="006517D0">
        <w:rPr>
          <w:rFonts w:cs="Arial" w:hint="eastAsia"/>
          <w:bCs/>
          <w:sz w:val="28"/>
          <w:szCs w:val="24"/>
          <w:lang w:val="en-US" w:eastAsia="zh-TW"/>
        </w:rPr>
        <w:t xml:space="preserve"> </w:t>
      </w:r>
      <w:r w:rsidR="00791352">
        <w:rPr>
          <w:rFonts w:eastAsia="MS Mincho" w:cs="Arial"/>
          <w:bCs/>
          <w:sz w:val="28"/>
          <w:szCs w:val="24"/>
          <w:lang w:val="en-US"/>
        </w:rPr>
        <w:t>Discussion</w:t>
      </w:r>
      <w:r w:rsidR="00297FB4">
        <w:rPr>
          <w:rFonts w:eastAsia="MS Mincho" w:cs="Arial"/>
          <w:bCs/>
          <w:sz w:val="28"/>
          <w:szCs w:val="24"/>
          <w:lang w:val="en-US"/>
        </w:rPr>
        <w:t xml:space="preserve"> and Decision</w:t>
      </w:r>
    </w:p>
    <w:bookmarkEnd w:id="0"/>
    <w:bookmarkEnd w:id="1"/>
    <w:p w14:paraId="43816C19" w14:textId="77777777" w:rsidR="00863A08" w:rsidRPr="007B19E9" w:rsidRDefault="002D44AF" w:rsidP="007B19E9">
      <w:pPr>
        <w:pStyle w:val="Heading1"/>
      </w:pPr>
      <w:r>
        <w:rPr>
          <w:rFonts w:hint="eastAsia"/>
          <w:lang w:eastAsia="zh-TW"/>
        </w:rPr>
        <w:t>Introduction</w:t>
      </w:r>
    </w:p>
    <w:p w14:paraId="58D66D7B" w14:textId="3E8C625A" w:rsidR="00572AA8" w:rsidRDefault="006B7503" w:rsidP="00D11460">
      <w:pPr>
        <w:pStyle w:val="Header"/>
        <w:tabs>
          <w:tab w:val="center" w:pos="4536"/>
          <w:tab w:val="right" w:pos="8280"/>
          <w:tab w:val="right" w:pos="9781"/>
        </w:tabs>
        <w:spacing w:after="120"/>
        <w:ind w:right="-57"/>
        <w:jc w:val="both"/>
        <w:rPr>
          <w:rFonts w:ascii="Times New Roman" w:hAnsi="Times New Roman"/>
          <w:b w:val="0"/>
          <w:bCs/>
          <w:sz w:val="20"/>
          <w:lang w:val="en-US" w:eastAsia="zh-TW"/>
        </w:rPr>
      </w:pPr>
      <w:r w:rsidRPr="006B7503">
        <w:rPr>
          <w:rFonts w:ascii="Times New Roman" w:hAnsi="Times New Roman"/>
          <w:b w:val="0"/>
          <w:bCs/>
          <w:sz w:val="20"/>
          <w:lang w:val="en-US" w:eastAsia="zh-TW"/>
        </w:rPr>
        <w:t xml:space="preserve">A RAN2-led Rel-17 Working Item on Solutions for NR to support non-terrestrial networks (NTN) was revised in RAN Plenary #88e [1]. </w:t>
      </w:r>
      <w:r w:rsidR="00C87B19" w:rsidRPr="00C00619">
        <w:rPr>
          <w:rFonts w:ascii="Times New Roman" w:hAnsi="Times New Roman"/>
          <w:b w:val="0"/>
          <w:bCs/>
          <w:sz w:val="20"/>
          <w:lang w:val="en-US" w:eastAsia="zh-TW"/>
        </w:rPr>
        <w:t xml:space="preserve"> </w:t>
      </w:r>
      <w:r w:rsidR="00FC197A" w:rsidRPr="00C00619">
        <w:rPr>
          <w:rFonts w:ascii="Times New Roman" w:hAnsi="Times New Roman"/>
          <w:b w:val="0"/>
          <w:bCs/>
          <w:sz w:val="20"/>
          <w:lang w:val="en-US" w:eastAsia="zh-TW"/>
        </w:rPr>
        <w:t>The study item pha</w:t>
      </w:r>
      <w:r w:rsidR="00964C76">
        <w:rPr>
          <w:rFonts w:ascii="Times New Roman" w:hAnsi="Times New Roman"/>
          <w:b w:val="0"/>
          <w:bCs/>
          <w:sz w:val="20"/>
          <w:lang w:val="en-US" w:eastAsia="zh-TW"/>
        </w:rPr>
        <w:t xml:space="preserve">se </w:t>
      </w:r>
      <w:r w:rsidR="00575BB0" w:rsidRPr="00C00619">
        <w:rPr>
          <w:rFonts w:ascii="Times New Roman" w:hAnsi="Times New Roman"/>
          <w:b w:val="0"/>
          <w:bCs/>
          <w:sz w:val="20"/>
          <w:lang w:val="en-US" w:eastAsia="zh-TW"/>
        </w:rPr>
        <w:t xml:space="preserve">identified </w:t>
      </w:r>
      <w:r w:rsidR="004F402C" w:rsidRPr="00C00619">
        <w:rPr>
          <w:rFonts w:ascii="Times New Roman" w:hAnsi="Times New Roman"/>
          <w:b w:val="0"/>
          <w:bCs/>
          <w:sz w:val="20"/>
          <w:lang w:val="en-US" w:eastAsia="zh-TW"/>
        </w:rPr>
        <w:t xml:space="preserve">issues and made recommendations on NR </w:t>
      </w:r>
      <w:r w:rsidR="0005409A">
        <w:rPr>
          <w:rFonts w:ascii="Times New Roman" w:hAnsi="Times New Roman"/>
          <w:b w:val="0"/>
          <w:bCs/>
          <w:sz w:val="20"/>
          <w:lang w:val="en-US" w:eastAsia="zh-TW"/>
        </w:rPr>
        <w:t xml:space="preserve">UL synchronization in </w:t>
      </w:r>
      <w:r w:rsidR="003D059F">
        <w:rPr>
          <w:rFonts w:ascii="Times New Roman" w:hAnsi="Times New Roman"/>
          <w:b w:val="0"/>
          <w:bCs/>
          <w:sz w:val="20"/>
          <w:lang w:val="en-US" w:eastAsia="zh-TW"/>
        </w:rPr>
        <w:t>TR 38.821</w:t>
      </w:r>
      <w:r w:rsidR="00713E16">
        <w:rPr>
          <w:rFonts w:ascii="Times New Roman" w:hAnsi="Times New Roman"/>
          <w:b w:val="0"/>
          <w:bCs/>
          <w:sz w:val="20"/>
          <w:lang w:val="en-US" w:eastAsia="zh-TW"/>
        </w:rPr>
        <w:t xml:space="preserve"> [2]</w:t>
      </w:r>
      <w:r w:rsidR="004F402C" w:rsidRPr="00C00619">
        <w:rPr>
          <w:rFonts w:ascii="Times New Roman" w:hAnsi="Times New Roman"/>
          <w:b w:val="0"/>
          <w:bCs/>
          <w:sz w:val="20"/>
          <w:lang w:val="en-US" w:eastAsia="zh-TW"/>
        </w:rPr>
        <w:t xml:space="preserve">. In this contribution, </w:t>
      </w:r>
      <w:r w:rsidR="007A6613" w:rsidRPr="007A6613">
        <w:rPr>
          <w:rFonts w:ascii="Times New Roman" w:hAnsi="Times New Roman"/>
          <w:b w:val="0"/>
          <w:bCs/>
          <w:sz w:val="20"/>
          <w:lang w:val="en-US" w:eastAsia="zh-TW"/>
        </w:rPr>
        <w:t xml:space="preserve">we </w:t>
      </w:r>
      <w:r w:rsidR="00572AA8">
        <w:rPr>
          <w:rFonts w:ascii="Times New Roman" w:hAnsi="Times New Roman"/>
          <w:b w:val="0"/>
          <w:bCs/>
          <w:sz w:val="20"/>
          <w:lang w:val="en-US" w:eastAsia="zh-TW"/>
        </w:rPr>
        <w:t>make observations and proposals to addr</w:t>
      </w:r>
      <w:r w:rsidR="003E4706">
        <w:rPr>
          <w:rFonts w:ascii="Times New Roman" w:hAnsi="Times New Roman"/>
          <w:b w:val="0"/>
          <w:bCs/>
          <w:sz w:val="20"/>
          <w:lang w:val="en-US" w:eastAsia="zh-TW"/>
        </w:rPr>
        <w:t>ess issues discussed in RAN1#104</w:t>
      </w:r>
      <w:r w:rsidR="00B23B4A">
        <w:rPr>
          <w:rFonts w:ascii="Times New Roman" w:hAnsi="Times New Roman"/>
          <w:b w:val="0"/>
          <w:bCs/>
          <w:sz w:val="20"/>
          <w:lang w:val="en-US" w:eastAsia="zh-TW"/>
        </w:rPr>
        <w:t>bis-</w:t>
      </w:r>
      <w:r w:rsidR="00572AA8">
        <w:rPr>
          <w:rFonts w:ascii="Times New Roman" w:hAnsi="Times New Roman"/>
          <w:b w:val="0"/>
          <w:bCs/>
          <w:sz w:val="20"/>
          <w:lang w:val="en-US" w:eastAsia="zh-TW"/>
        </w:rPr>
        <w:t>e and summarized in FL summary</w:t>
      </w:r>
      <w:r w:rsidR="00986A28">
        <w:rPr>
          <w:rFonts w:ascii="Times New Roman" w:hAnsi="Times New Roman"/>
          <w:b w:val="0"/>
          <w:bCs/>
          <w:sz w:val="20"/>
          <w:lang w:val="en-US" w:eastAsia="zh-TW"/>
        </w:rPr>
        <w:t xml:space="preserve"> </w:t>
      </w:r>
      <w:r w:rsidR="00572AA8">
        <w:rPr>
          <w:rFonts w:ascii="Times New Roman" w:hAnsi="Times New Roman"/>
          <w:b w:val="0"/>
          <w:bCs/>
          <w:sz w:val="20"/>
          <w:lang w:val="en-US" w:eastAsia="zh-TW"/>
        </w:rPr>
        <w:t xml:space="preserve"> for UL synchronization in </w:t>
      </w:r>
      <w:r w:rsidR="00986A28">
        <w:rPr>
          <w:rFonts w:ascii="Times New Roman" w:hAnsi="Times New Roman"/>
          <w:b w:val="0"/>
          <w:bCs/>
          <w:sz w:val="20"/>
          <w:lang w:val="en-US" w:eastAsia="zh-TW"/>
        </w:rPr>
        <w:t>[3]</w:t>
      </w:r>
      <w:r w:rsidR="00572AA8">
        <w:rPr>
          <w:rFonts w:ascii="Times New Roman" w:hAnsi="Times New Roman"/>
          <w:b w:val="0"/>
          <w:bCs/>
          <w:sz w:val="20"/>
          <w:lang w:val="en-US" w:eastAsia="zh-TW"/>
        </w:rPr>
        <w:t>.</w:t>
      </w:r>
    </w:p>
    <w:p w14:paraId="08FD62C4" w14:textId="77777777" w:rsidR="00572AA8" w:rsidRDefault="00572AA8" w:rsidP="00572AA8">
      <w:pPr>
        <w:pStyle w:val="BodyText"/>
        <w:rPr>
          <w:lang w:eastAsia="ko-KR"/>
        </w:rPr>
      </w:pPr>
      <w:bookmarkStart w:id="3" w:name="_Ref481671177"/>
    </w:p>
    <w:p w14:paraId="7BC2BB70" w14:textId="77777777" w:rsidR="00572AA8" w:rsidRDefault="00572AA8" w:rsidP="00572AA8">
      <w:pPr>
        <w:pStyle w:val="Heading1"/>
      </w:pPr>
      <w:r>
        <w:t>UL Timing synchronization aspects</w:t>
      </w:r>
    </w:p>
    <w:p w14:paraId="0D6E4B3E" w14:textId="46B75FEB" w:rsidR="00572AA8" w:rsidRPr="00986A28" w:rsidRDefault="00572AA8" w:rsidP="00572AA8">
      <w:pPr>
        <w:pStyle w:val="Heading2"/>
      </w:pPr>
      <w:r w:rsidRPr="00986A28">
        <w:t xml:space="preserve">Indication of common timing offset </w:t>
      </w:r>
    </w:p>
    <w:p w14:paraId="46B1828D" w14:textId="78AB8D8E" w:rsidR="001F44E6" w:rsidRDefault="00986A28" w:rsidP="001F44E6">
      <w:pPr>
        <w:pStyle w:val="BodyText"/>
        <w:rPr>
          <w:lang w:eastAsia="ko-KR"/>
        </w:rPr>
      </w:pPr>
      <w:r>
        <w:rPr>
          <w:lang w:eastAsia="ko-KR"/>
        </w:rPr>
        <w:t xml:space="preserve">This section </w:t>
      </w:r>
      <w:r w:rsidR="006A735A">
        <w:rPr>
          <w:lang w:eastAsia="ko-KR"/>
        </w:rPr>
        <w:t xml:space="preserve">is related to </w:t>
      </w:r>
      <w:r w:rsidR="00704297">
        <w:rPr>
          <w:lang w:eastAsia="ko-KR"/>
        </w:rPr>
        <w:t>Issue#1</w:t>
      </w:r>
      <w:r>
        <w:rPr>
          <w:lang w:eastAsia="ko-KR"/>
        </w:rPr>
        <w:t xml:space="preserve"> </w:t>
      </w:r>
      <w:r w:rsidR="001F44E6" w:rsidRPr="001F44E6">
        <w:rPr>
          <w:lang w:eastAsia="ko-KR"/>
        </w:rPr>
        <w:t xml:space="preserve">Indication of common TA </w:t>
      </w:r>
      <w:r w:rsidR="00704297">
        <w:rPr>
          <w:lang w:eastAsia="ko-KR"/>
        </w:rPr>
        <w:t xml:space="preserve">and Issue#9 </w:t>
      </w:r>
      <w:r w:rsidR="00704297" w:rsidRPr="00704297">
        <w:rPr>
          <w:lang w:eastAsia="ko-KR"/>
        </w:rPr>
        <w:t xml:space="preserve">Broadcasting the position of a reference point </w:t>
      </w:r>
      <w:r w:rsidR="00704297">
        <w:rPr>
          <w:lang w:eastAsia="ko-KR"/>
        </w:rPr>
        <w:t xml:space="preserve"> for the feeder link </w:t>
      </w:r>
      <w:r>
        <w:rPr>
          <w:lang w:eastAsia="ko-KR"/>
        </w:rPr>
        <w:t xml:space="preserve">in </w:t>
      </w:r>
      <w:r>
        <w:rPr>
          <w:bCs/>
          <w:lang w:val="en-US" w:eastAsia="zh-TW"/>
        </w:rPr>
        <w:t>FL summary</w:t>
      </w:r>
      <w:r w:rsidRPr="00986A28">
        <w:rPr>
          <w:bCs/>
          <w:lang w:val="en-US" w:eastAsia="zh-TW"/>
        </w:rPr>
        <w:t xml:space="preserve"> </w:t>
      </w:r>
      <w:r>
        <w:rPr>
          <w:bCs/>
          <w:lang w:val="en-US" w:eastAsia="zh-TW"/>
        </w:rPr>
        <w:t>in [3]</w:t>
      </w:r>
      <w:r>
        <w:rPr>
          <w:lang w:eastAsia="ko-KR"/>
        </w:rPr>
        <w:t>.</w:t>
      </w:r>
      <w:r w:rsidR="001F44E6">
        <w:rPr>
          <w:lang w:eastAsia="ko-KR"/>
        </w:rPr>
        <w:t xml:space="preserve"> </w:t>
      </w:r>
      <w:r w:rsidR="006A735A">
        <w:rPr>
          <w:lang w:eastAsia="ko-KR"/>
        </w:rPr>
        <w:t xml:space="preserve">RAN1#104bis-e </w:t>
      </w:r>
      <w:r w:rsidR="001F44E6">
        <w:rPr>
          <w:lang w:eastAsia="ko-KR"/>
        </w:rPr>
        <w:t xml:space="preserve">made </w:t>
      </w:r>
      <w:r w:rsidR="006A735A">
        <w:rPr>
          <w:lang w:eastAsia="ko-KR"/>
        </w:rPr>
        <w:t xml:space="preserve">agreement on </w:t>
      </w:r>
      <w:r w:rsidR="006A735A" w:rsidRPr="006A735A">
        <w:rPr>
          <w:lang w:eastAsia="ko-KR"/>
        </w:rPr>
        <w:t>NTN UE Timing Advance formula</w:t>
      </w:r>
      <w:r w:rsidR="001F44E6">
        <w:rPr>
          <w:lang w:eastAsia="ko-KR"/>
        </w:rPr>
        <w:t xml:space="preserve">: </w:t>
      </w:r>
    </w:p>
    <w:p w14:paraId="514FFC5C" w14:textId="77777777" w:rsidR="006A735A" w:rsidRPr="006A735A" w:rsidRDefault="006A735A" w:rsidP="006A735A">
      <w:pPr>
        <w:spacing w:after="0"/>
        <w:rPr>
          <w:rFonts w:eastAsia="Times New Roman"/>
          <w:i/>
          <w:color w:val="000000"/>
          <w:lang w:val="en-US"/>
        </w:rPr>
      </w:pPr>
      <w:r w:rsidRPr="006A735A">
        <w:rPr>
          <w:rFonts w:eastAsia="Times New Roman"/>
          <w:i/>
          <w:color w:val="000000"/>
          <w:lang w:val="en-US"/>
        </w:rPr>
        <w:t xml:space="preserve">The Timing Advance applied by an NR NTN UE in RRC_IDLE/INACTIVE and RRC_CONNECTED is given by: </w:t>
      </w:r>
    </w:p>
    <w:p w14:paraId="049148BE" w14:textId="77777777" w:rsidR="006A735A" w:rsidRPr="006A735A" w:rsidRDefault="006A735A" w:rsidP="006A735A">
      <w:pPr>
        <w:spacing w:after="0"/>
        <w:rPr>
          <w:rFonts w:eastAsia="Times New Roman"/>
          <w:i/>
          <w:color w:val="000000"/>
        </w:rPr>
      </w:pPr>
      <w:r w:rsidRPr="006A735A">
        <w:rPr>
          <w:rFonts w:eastAsia="Times New Roman"/>
          <w:i/>
          <w:color w:val="000000"/>
        </w:rPr>
        <w:t> </w:t>
      </w:r>
    </w:p>
    <w:p w14:paraId="54A0430A" w14:textId="4AEAD1E8" w:rsidR="006A735A" w:rsidRPr="006A735A" w:rsidRDefault="00BC5C37" w:rsidP="006A735A">
      <w:pPr>
        <w:spacing w:after="0"/>
        <w:rPr>
          <w:rFonts w:eastAsia="Times New Roman"/>
          <w:i/>
          <w:color w:val="000000"/>
          <w:lang w:val=""/>
        </w:rPr>
      </w:pPr>
      <m:oMathPara>
        <m:oMath>
          <m:sSub>
            <m:sSubPr>
              <m:ctrlPr>
                <w:rPr>
                  <w:rFonts w:ascii="Cambria Math" w:eastAsia="Times New Roman" w:hAnsi="Cambria Math"/>
                  <w:i/>
                  <w:color w:val="000000"/>
                  <w:lang w:val=""/>
                </w:rPr>
              </m:ctrlPr>
            </m:sSubPr>
            <m:e>
              <m:r>
                <m:rPr>
                  <m:sty m:val="bi"/>
                </m:rPr>
                <w:rPr>
                  <w:rFonts w:ascii="Cambria Math" w:eastAsia="Times New Roman" w:hAnsi="Cambria Math"/>
                  <w:color w:val="000000"/>
                  <w:lang w:val=""/>
                </w:rPr>
                <m:t>T</m:t>
              </m:r>
            </m:e>
            <m:sub>
              <m:r>
                <m:rPr>
                  <m:sty m:val="bi"/>
                </m:rPr>
                <w:rPr>
                  <w:rFonts w:ascii="Cambria Math" w:eastAsia="Times New Roman" w:hAnsi="Cambria Math"/>
                  <w:color w:val="000000"/>
                  <w:lang w:val=""/>
                </w:rPr>
                <m:t>TA</m:t>
              </m:r>
            </m:sub>
          </m:sSub>
          <m:r>
            <w:rPr>
              <w:rFonts w:ascii="Cambria Math" w:eastAsia="Times New Roman" w:hAnsi="Cambria Math"/>
              <w:color w:val="000000"/>
              <w:lang w:val=""/>
            </w:rPr>
            <m:t>=</m:t>
          </m:r>
          <m:d>
            <m:dPr>
              <m:ctrlPr>
                <w:rPr>
                  <w:rFonts w:ascii="Cambria Math" w:eastAsia="Times New Roman" w:hAnsi="Cambria Math"/>
                  <w:i/>
                  <w:color w:val="000000"/>
                  <w:lang w:val=""/>
                </w:rPr>
              </m:ctrlPr>
            </m:dPr>
            <m:e>
              <m:sSub>
                <m:sSubPr>
                  <m:ctrlPr>
                    <w:rPr>
                      <w:rFonts w:ascii="Cambria Math" w:eastAsia="Times New Roman" w:hAnsi="Cambria Math"/>
                      <w:i/>
                      <w:color w:val="000000"/>
                      <w:lang w:val=""/>
                    </w:rPr>
                  </m:ctrlPr>
                </m:sSubPr>
                <m:e>
                  <m:r>
                    <m:rPr>
                      <m:sty m:val="bi"/>
                    </m:rPr>
                    <w:rPr>
                      <w:rFonts w:ascii="Cambria Math" w:eastAsia="Times New Roman" w:hAnsi="Cambria Math"/>
                      <w:color w:val="000000"/>
                      <w:lang w:val=""/>
                    </w:rPr>
                    <m:t>N</m:t>
                  </m:r>
                </m:e>
                <m:sub>
                  <m:r>
                    <m:rPr>
                      <m:sty m:val="bi"/>
                    </m:rPr>
                    <w:rPr>
                      <w:rFonts w:ascii="Cambria Math" w:eastAsia="Times New Roman" w:hAnsi="Cambria Math"/>
                      <w:color w:val="000000"/>
                      <w:lang w:val=""/>
                    </w:rPr>
                    <m:t>TA</m:t>
                  </m:r>
                </m:sub>
              </m:sSub>
              <m:r>
                <w:rPr>
                  <w:rFonts w:ascii="Cambria Math" w:eastAsia="Times New Roman" w:hAnsi="Cambria Math"/>
                  <w:color w:val="000000"/>
                  <w:lang w:val=""/>
                </w:rPr>
                <m:t>+</m:t>
              </m:r>
              <m:sSub>
                <m:sSubPr>
                  <m:ctrlPr>
                    <w:rPr>
                      <w:rFonts w:ascii="Cambria Math" w:eastAsia="Times New Roman" w:hAnsi="Cambria Math"/>
                      <w:i/>
                      <w:color w:val="000000"/>
                      <w:lang w:val=""/>
                    </w:rPr>
                  </m:ctrlPr>
                </m:sSubPr>
                <m:e>
                  <m:r>
                    <m:rPr>
                      <m:sty m:val="bi"/>
                    </m:rPr>
                    <w:rPr>
                      <w:rFonts w:ascii="Cambria Math" w:eastAsia="Times New Roman" w:hAnsi="Cambria Math"/>
                      <w:color w:val="000000"/>
                      <w:lang w:val=""/>
                    </w:rPr>
                    <m:t>N</m:t>
                  </m:r>
                </m:e>
                <m:sub>
                  <m:r>
                    <m:rPr>
                      <m:sty m:val="bi"/>
                    </m:rPr>
                    <w:rPr>
                      <w:rFonts w:ascii="Cambria Math" w:eastAsia="Times New Roman" w:hAnsi="Cambria Math"/>
                      <w:color w:val="000000"/>
                      <w:lang w:val=""/>
                    </w:rPr>
                    <m:t>TA</m:t>
                  </m:r>
                  <m:r>
                    <w:rPr>
                      <w:rFonts w:ascii="Cambria Math" w:eastAsia="Times New Roman" w:hAnsi="Cambria Math"/>
                      <w:color w:val="000000"/>
                      <w:lang w:val=""/>
                    </w:rPr>
                    <m:t>,</m:t>
                  </m:r>
                  <m:r>
                    <m:rPr>
                      <m:sty m:val="bi"/>
                    </m:rPr>
                    <w:rPr>
                      <w:rFonts w:ascii="Cambria Math" w:eastAsia="Times New Roman" w:hAnsi="Cambria Math"/>
                      <w:color w:val="000000"/>
                      <w:lang w:val=""/>
                    </w:rPr>
                    <m:t>UE</m:t>
                  </m:r>
                  <m:r>
                    <w:rPr>
                      <w:rFonts w:ascii="Cambria Math" w:eastAsia="Times New Roman" w:hAnsi="Cambria Math"/>
                      <w:color w:val="000000"/>
                      <w:lang w:val=""/>
                    </w:rPr>
                    <m:t>-</m:t>
                  </m:r>
                  <m:r>
                    <m:rPr>
                      <m:sty m:val="bi"/>
                    </m:rPr>
                    <w:rPr>
                      <w:rFonts w:ascii="Cambria Math" w:eastAsia="Times New Roman" w:hAnsi="Cambria Math"/>
                      <w:color w:val="000000"/>
                      <w:lang w:val=""/>
                    </w:rPr>
                    <m:t>specific</m:t>
                  </m:r>
                </m:sub>
              </m:sSub>
              <m:sSub>
                <m:sSubPr>
                  <m:ctrlPr>
                    <w:rPr>
                      <w:rFonts w:ascii="Cambria Math" w:eastAsia="Times New Roman" w:hAnsi="Cambria Math"/>
                      <w:i/>
                      <w:color w:val="000000"/>
                      <w:lang w:val=""/>
                    </w:rPr>
                  </m:ctrlPr>
                </m:sSubPr>
                <m:e>
                  <m:r>
                    <w:rPr>
                      <w:rFonts w:ascii="Cambria Math" w:eastAsia="Times New Roman" w:hAnsi="Cambria Math"/>
                      <w:color w:val="000000"/>
                      <w:lang w:val=""/>
                    </w:rPr>
                    <m:t>+</m:t>
                  </m:r>
                  <m:r>
                    <m:rPr>
                      <m:sty m:val="bi"/>
                    </m:rPr>
                    <w:rPr>
                      <w:rFonts w:ascii="Cambria Math" w:eastAsia="Times New Roman" w:hAnsi="Cambria Math"/>
                      <w:color w:val="000000"/>
                      <w:lang w:val=""/>
                    </w:rPr>
                    <m:t>N</m:t>
                  </m:r>
                </m:e>
                <m:sub>
                  <m:r>
                    <m:rPr>
                      <m:sty m:val="bi"/>
                    </m:rPr>
                    <w:rPr>
                      <w:rFonts w:ascii="Cambria Math" w:eastAsia="Times New Roman" w:hAnsi="Cambria Math"/>
                      <w:color w:val="000000"/>
                      <w:lang w:val=""/>
                    </w:rPr>
                    <m:t>TA</m:t>
                  </m:r>
                  <m:r>
                    <w:rPr>
                      <w:rFonts w:ascii="Cambria Math" w:eastAsia="Times New Roman" w:hAnsi="Cambria Math"/>
                      <w:color w:val="000000"/>
                      <w:lang w:val=""/>
                    </w:rPr>
                    <m:t>,</m:t>
                  </m:r>
                  <m:r>
                    <m:rPr>
                      <m:sty m:val="bi"/>
                    </m:rPr>
                    <w:rPr>
                      <w:rFonts w:ascii="Cambria Math" w:eastAsia="Times New Roman" w:hAnsi="Cambria Math"/>
                      <w:color w:val="000000"/>
                      <w:lang w:val=""/>
                    </w:rPr>
                    <m:t>common</m:t>
                  </m:r>
                </m:sub>
              </m:sSub>
              <m:sSub>
                <m:sSubPr>
                  <m:ctrlPr>
                    <w:rPr>
                      <w:rFonts w:ascii="Cambria Math" w:eastAsia="Times New Roman" w:hAnsi="Cambria Math"/>
                      <w:i/>
                      <w:color w:val="000000"/>
                      <w:lang w:val=""/>
                    </w:rPr>
                  </m:ctrlPr>
                </m:sSubPr>
                <m:e>
                  <m:r>
                    <w:rPr>
                      <w:rFonts w:ascii="Cambria Math" w:eastAsia="Times New Roman" w:hAnsi="Cambria Math"/>
                      <w:color w:val="000000"/>
                      <w:lang w:val=""/>
                    </w:rPr>
                    <m:t>+</m:t>
                  </m:r>
                  <m:r>
                    <m:rPr>
                      <m:sty m:val="bi"/>
                    </m:rPr>
                    <w:rPr>
                      <w:rFonts w:ascii="Cambria Math" w:eastAsia="Times New Roman" w:hAnsi="Cambria Math"/>
                      <w:color w:val="000000"/>
                      <w:lang w:val=""/>
                    </w:rPr>
                    <m:t>N</m:t>
                  </m:r>
                </m:e>
                <m:sub>
                  <m:r>
                    <m:rPr>
                      <m:sty m:val="bi"/>
                    </m:rPr>
                    <w:rPr>
                      <w:rFonts w:ascii="Cambria Math" w:eastAsia="Times New Roman" w:hAnsi="Cambria Math"/>
                      <w:color w:val="000000"/>
                      <w:lang w:val=""/>
                    </w:rPr>
                    <m:t>TA</m:t>
                  </m:r>
                  <m:r>
                    <w:rPr>
                      <w:rFonts w:ascii="Cambria Math" w:eastAsia="Times New Roman" w:hAnsi="Cambria Math"/>
                      <w:color w:val="000000"/>
                      <w:lang w:val=""/>
                    </w:rPr>
                    <m:t>,</m:t>
                  </m:r>
                  <m:r>
                    <m:rPr>
                      <m:sty m:val="bi"/>
                    </m:rPr>
                    <w:rPr>
                      <w:rFonts w:ascii="Cambria Math" w:eastAsia="Times New Roman" w:hAnsi="Cambria Math"/>
                      <w:color w:val="000000"/>
                      <w:lang w:val=""/>
                    </w:rPr>
                    <m:t>offset</m:t>
                  </m:r>
                </m:sub>
              </m:sSub>
            </m:e>
          </m:d>
          <m:r>
            <w:rPr>
              <w:rFonts w:ascii="Cambria Math" w:eastAsia="Times New Roman" w:hAnsi="Cambria Math"/>
              <w:color w:val="000000"/>
              <w:lang w:val=""/>
            </w:rPr>
            <m:t>×</m:t>
          </m:r>
          <m:sSub>
            <m:sSubPr>
              <m:ctrlPr>
                <w:rPr>
                  <w:rFonts w:ascii="Cambria Math" w:eastAsia="Times New Roman" w:hAnsi="Cambria Math"/>
                  <w:i/>
                  <w:color w:val="000000"/>
                  <w:lang w:val=""/>
                </w:rPr>
              </m:ctrlPr>
            </m:sSubPr>
            <m:e>
              <m:r>
                <m:rPr>
                  <m:sty m:val="bi"/>
                </m:rPr>
                <w:rPr>
                  <w:rFonts w:ascii="Cambria Math" w:eastAsia="Times New Roman" w:hAnsi="Cambria Math"/>
                  <w:color w:val="000000"/>
                  <w:lang w:val=""/>
                </w:rPr>
                <m:t>T</m:t>
              </m:r>
            </m:e>
            <m:sub>
              <m:r>
                <m:rPr>
                  <m:sty m:val="bi"/>
                </m:rPr>
                <w:rPr>
                  <w:rFonts w:ascii="Cambria Math" w:eastAsia="Times New Roman" w:hAnsi="Cambria Math"/>
                  <w:color w:val="000000"/>
                  <w:lang w:val=""/>
                </w:rPr>
                <m:t>c</m:t>
              </m:r>
            </m:sub>
          </m:sSub>
        </m:oMath>
      </m:oMathPara>
    </w:p>
    <w:p w14:paraId="2338C24F" w14:textId="77777777" w:rsidR="006A735A" w:rsidRPr="006A735A" w:rsidRDefault="006A735A" w:rsidP="006A735A">
      <w:pPr>
        <w:spacing w:after="0"/>
        <w:rPr>
          <w:rFonts w:eastAsia="Times New Roman"/>
          <w:i/>
          <w:color w:val="000000"/>
        </w:rPr>
      </w:pPr>
      <w:r w:rsidRPr="006A735A">
        <w:rPr>
          <w:rFonts w:eastAsia="Times New Roman"/>
          <w:i/>
          <w:color w:val="000000"/>
        </w:rPr>
        <w:t> </w:t>
      </w:r>
    </w:p>
    <w:p w14:paraId="538304D9" w14:textId="77777777" w:rsidR="006A735A" w:rsidRPr="006A735A" w:rsidRDefault="006A735A" w:rsidP="006A735A">
      <w:pPr>
        <w:spacing w:after="0"/>
        <w:rPr>
          <w:rFonts w:eastAsia="Times New Roman"/>
          <w:i/>
          <w:color w:val="000000"/>
        </w:rPr>
      </w:pPr>
      <w:r w:rsidRPr="006A735A">
        <w:rPr>
          <w:rFonts w:eastAsia="Times New Roman"/>
          <w:i/>
          <w:color w:val="000000"/>
        </w:rPr>
        <w:t>Where:</w:t>
      </w:r>
    </w:p>
    <w:p w14:paraId="645DE2DB" w14:textId="2FE99E92" w:rsidR="006A735A" w:rsidRPr="006A735A" w:rsidRDefault="00BC5C37" w:rsidP="007D2FE0">
      <w:pPr>
        <w:numPr>
          <w:ilvl w:val="0"/>
          <w:numId w:val="15"/>
        </w:numPr>
        <w:spacing w:after="0"/>
        <w:ind w:left="540"/>
        <w:textAlignment w:val="center"/>
        <w:rPr>
          <w:rFonts w:eastAsia="Times New Roman"/>
          <w:i/>
          <w:color w:val="000000"/>
          <w:lang w:val="en-US"/>
        </w:rPr>
      </w:pPr>
      <m:oMath>
        <m:sSub>
          <m:sSubPr>
            <m:ctrlPr>
              <w:rPr>
                <w:rFonts w:ascii="Cambria Math" w:eastAsia="Times New Roman" w:hAnsi="Cambria Math"/>
                <w:i/>
                <w:color w:val="000000"/>
                <w:lang w:val="en-US"/>
              </w:rPr>
            </m:ctrlPr>
          </m:sSubPr>
          <m:e>
            <m:r>
              <m:rPr>
                <m:sty m:val="bi"/>
              </m:rPr>
              <w:rPr>
                <w:rFonts w:ascii="Cambria Math" w:eastAsia="Times New Roman" w:hAnsi="Cambria Math"/>
                <w:color w:val="000000"/>
                <w:lang w:val="en-US"/>
              </w:rPr>
              <m:t>N</m:t>
            </m:r>
          </m:e>
          <m:sub>
            <m:r>
              <m:rPr>
                <m:sty m:val="bi"/>
              </m:rPr>
              <w:rPr>
                <w:rFonts w:ascii="Cambria Math" w:eastAsia="Times New Roman" w:hAnsi="Cambria Math"/>
                <w:color w:val="000000"/>
                <w:lang w:val="en-US"/>
              </w:rPr>
              <m:t>TA</m:t>
            </m:r>
          </m:sub>
        </m:sSub>
        <m:r>
          <w:rPr>
            <w:rFonts w:ascii="Cambria Math" w:eastAsia="Times New Roman" w:hAnsi="Cambria Math"/>
            <w:color w:val="000000"/>
            <w:lang w:val="en-US"/>
          </w:rPr>
          <m:t> </m:t>
        </m:r>
      </m:oMath>
      <w:r w:rsidR="006A735A" w:rsidRPr="006A735A">
        <w:rPr>
          <w:rFonts w:eastAsia="Times New Roman"/>
          <w:i/>
          <w:color w:val="000000"/>
          <w:lang w:val="en-US"/>
        </w:rPr>
        <w:t xml:space="preserve">is defined as 0 for PRACH and updated based on TA Command field in msg2/msgB and MAC CE TA command. </w:t>
      </w:r>
    </w:p>
    <w:p w14:paraId="00D4C63A" w14:textId="77777777" w:rsidR="006A735A" w:rsidRPr="006A735A" w:rsidRDefault="006A735A" w:rsidP="007D2FE0">
      <w:pPr>
        <w:numPr>
          <w:ilvl w:val="1"/>
          <w:numId w:val="15"/>
        </w:numPr>
        <w:spacing w:after="0"/>
        <w:ind w:left="1620"/>
        <w:textAlignment w:val="center"/>
        <w:rPr>
          <w:rFonts w:eastAsia="Times New Roman"/>
          <w:i/>
          <w:color w:val="000000"/>
          <w:lang w:val="en-US"/>
        </w:rPr>
      </w:pPr>
      <w:r w:rsidRPr="006A735A">
        <w:rPr>
          <w:rFonts w:eastAsia="Times New Roman"/>
          <w:i/>
          <w:color w:val="000000"/>
          <w:lang w:val="en-US"/>
        </w:rPr>
        <w:t>FFS: details of N</w:t>
      </w:r>
      <w:r w:rsidRPr="006A735A">
        <w:rPr>
          <w:rFonts w:eastAsia="Times New Roman"/>
          <w:i/>
          <w:color w:val="000000"/>
          <w:vertAlign w:val="subscript"/>
          <w:lang w:val="en-US"/>
        </w:rPr>
        <w:t>TA</w:t>
      </w:r>
      <w:r w:rsidRPr="006A735A">
        <w:rPr>
          <w:rFonts w:eastAsia="Times New Roman"/>
          <w:i/>
          <w:color w:val="000000"/>
          <w:lang w:val="en-US"/>
        </w:rPr>
        <w:t> update/accumulation.</w:t>
      </w:r>
    </w:p>
    <w:p w14:paraId="7DC54A4D" w14:textId="17C7BD19" w:rsidR="006A735A" w:rsidRPr="006A735A" w:rsidRDefault="00BC5C37" w:rsidP="007D2FE0">
      <w:pPr>
        <w:numPr>
          <w:ilvl w:val="0"/>
          <w:numId w:val="15"/>
        </w:numPr>
        <w:spacing w:after="0"/>
        <w:ind w:left="540"/>
        <w:textAlignment w:val="center"/>
        <w:rPr>
          <w:rFonts w:eastAsia="Times New Roman"/>
          <w:i/>
          <w:color w:val="000000"/>
          <w:lang w:val="en-US"/>
        </w:rPr>
      </w:pPr>
      <m:oMath>
        <m:sSub>
          <m:sSubPr>
            <m:ctrlPr>
              <w:rPr>
                <w:rFonts w:ascii="Cambria Math" w:eastAsia="Times New Roman" w:hAnsi="Cambria Math"/>
                <w:i/>
                <w:color w:val="000000"/>
                <w:lang w:val="en-US"/>
              </w:rPr>
            </m:ctrlPr>
          </m:sSubPr>
          <m:e>
            <m:r>
              <m:rPr>
                <m:sty m:val="bi"/>
              </m:rPr>
              <w:rPr>
                <w:rFonts w:ascii="Cambria Math" w:eastAsia="Times New Roman" w:hAnsi="Cambria Math"/>
                <w:color w:val="000000"/>
                <w:lang w:val="en-US"/>
              </w:rPr>
              <m:t>N</m:t>
            </m:r>
          </m:e>
          <m:sub>
            <m:r>
              <m:rPr>
                <m:sty m:val="bi"/>
              </m:rPr>
              <w:rPr>
                <w:rFonts w:ascii="Cambria Math" w:eastAsia="Times New Roman" w:hAnsi="Cambria Math"/>
                <w:color w:val="000000"/>
                <w:lang w:val="en-US"/>
              </w:rPr>
              <m:t>TA</m:t>
            </m:r>
            <m:r>
              <w:rPr>
                <w:rFonts w:ascii="Cambria Math" w:eastAsia="Times New Roman" w:hAnsi="Cambria Math"/>
                <w:color w:val="000000"/>
                <w:lang w:val="en-US"/>
              </w:rPr>
              <m:t>,</m:t>
            </m:r>
            <m:r>
              <m:rPr>
                <m:sty m:val="bi"/>
              </m:rPr>
              <w:rPr>
                <w:rFonts w:ascii="Cambria Math" w:eastAsia="Times New Roman" w:hAnsi="Cambria Math"/>
                <w:color w:val="000000"/>
                <w:lang w:val="en-US"/>
              </w:rPr>
              <m:t>UE</m:t>
            </m:r>
            <m:r>
              <w:rPr>
                <w:rFonts w:ascii="Cambria Math" w:eastAsia="Times New Roman" w:hAnsi="Cambria Math"/>
                <w:color w:val="000000"/>
                <w:lang w:val="en-US"/>
              </w:rPr>
              <m:t>-</m:t>
            </m:r>
            <m:r>
              <m:rPr>
                <m:sty m:val="bi"/>
              </m:rPr>
              <w:rPr>
                <w:rFonts w:ascii="Cambria Math" w:eastAsia="Times New Roman" w:hAnsi="Cambria Math"/>
                <w:color w:val="000000"/>
                <w:lang w:val="en-US"/>
              </w:rPr>
              <m:t>specific</m:t>
            </m:r>
          </m:sub>
        </m:sSub>
        <m:r>
          <w:rPr>
            <w:rFonts w:ascii="Cambria Math" w:eastAsia="Times New Roman" w:hAnsi="Cambria Math"/>
            <w:color w:val="000000"/>
            <w:lang w:val="en-US"/>
          </w:rPr>
          <m:t> </m:t>
        </m:r>
      </m:oMath>
      <w:r w:rsidR="006A735A" w:rsidRPr="006A735A">
        <w:rPr>
          <w:rFonts w:eastAsia="Times New Roman"/>
          <w:i/>
          <w:color w:val="000000"/>
          <w:lang w:val="en-US"/>
        </w:rPr>
        <w:t>is UE self-estimated TA to pre-compensate for the service link delay.</w:t>
      </w:r>
    </w:p>
    <w:p w14:paraId="14C064C3" w14:textId="437BD553" w:rsidR="006A735A" w:rsidRPr="006A735A" w:rsidRDefault="00BC5C37" w:rsidP="007D2FE0">
      <w:pPr>
        <w:numPr>
          <w:ilvl w:val="0"/>
          <w:numId w:val="15"/>
        </w:numPr>
        <w:spacing w:after="0"/>
        <w:ind w:left="540"/>
        <w:textAlignment w:val="center"/>
        <w:rPr>
          <w:rFonts w:eastAsia="Times New Roman"/>
          <w:i/>
          <w:color w:val="000000"/>
          <w:lang w:val="en-US"/>
        </w:rPr>
      </w:pPr>
      <m:oMath>
        <m:sSub>
          <m:sSubPr>
            <m:ctrlPr>
              <w:rPr>
                <w:rFonts w:ascii="Cambria Math" w:eastAsia="Times New Roman" w:hAnsi="Cambria Math"/>
                <w:i/>
                <w:color w:val="000000"/>
                <w:lang w:val="en-US"/>
              </w:rPr>
            </m:ctrlPr>
          </m:sSubPr>
          <m:e>
            <m:r>
              <m:rPr>
                <m:sty m:val="bi"/>
              </m:rPr>
              <w:rPr>
                <w:rFonts w:ascii="Cambria Math" w:eastAsia="Times New Roman" w:hAnsi="Cambria Math"/>
                <w:color w:val="000000"/>
                <w:lang w:val="en-US"/>
              </w:rPr>
              <m:t>N</m:t>
            </m:r>
          </m:e>
          <m:sub>
            <m:r>
              <m:rPr>
                <m:sty m:val="bi"/>
              </m:rPr>
              <w:rPr>
                <w:rFonts w:ascii="Cambria Math" w:eastAsia="Times New Roman" w:hAnsi="Cambria Math"/>
                <w:color w:val="000000"/>
                <w:lang w:val="en-US"/>
              </w:rPr>
              <m:t>TA</m:t>
            </m:r>
            <m:r>
              <w:rPr>
                <w:rFonts w:ascii="Cambria Math" w:eastAsia="Times New Roman" w:hAnsi="Cambria Math"/>
                <w:color w:val="000000"/>
                <w:lang w:val="en-US"/>
              </w:rPr>
              <m:t>,</m:t>
            </m:r>
            <m:r>
              <m:rPr>
                <m:sty m:val="bi"/>
              </m:rPr>
              <w:rPr>
                <w:rFonts w:ascii="Cambria Math" w:eastAsia="Times New Roman" w:hAnsi="Cambria Math"/>
                <w:color w:val="000000"/>
                <w:lang w:val="en-US"/>
              </w:rPr>
              <m:t>common</m:t>
            </m:r>
          </m:sub>
        </m:sSub>
      </m:oMath>
      <w:r w:rsidR="006A735A" w:rsidRPr="006A735A">
        <w:rPr>
          <w:rFonts w:eastAsia="Times New Roman"/>
          <w:i/>
          <w:color w:val="000000"/>
          <w:lang w:val="en-US"/>
        </w:rPr>
        <w:t> is network-controlled common TA, and may include any timing offset considered necessary by the network.</w:t>
      </w:r>
    </w:p>
    <w:p w14:paraId="33E6445D" w14:textId="6065BD72" w:rsidR="006A735A" w:rsidRPr="006A735A" w:rsidRDefault="00BC5C37" w:rsidP="007D2FE0">
      <w:pPr>
        <w:numPr>
          <w:ilvl w:val="0"/>
          <w:numId w:val="15"/>
        </w:numPr>
        <w:spacing w:after="0"/>
        <w:ind w:left="540"/>
        <w:textAlignment w:val="center"/>
        <w:rPr>
          <w:rFonts w:eastAsia="Times New Roman"/>
          <w:i/>
          <w:color w:val="000000"/>
          <w:lang w:val="en-US"/>
        </w:rPr>
      </w:pPr>
      <m:oMath>
        <m:sSub>
          <m:sSubPr>
            <m:ctrlPr>
              <w:rPr>
                <w:rFonts w:ascii="Cambria Math" w:eastAsia="Times New Roman" w:hAnsi="Cambria Math"/>
                <w:i/>
                <w:color w:val="000000"/>
                <w:lang w:val="en-US"/>
              </w:rPr>
            </m:ctrlPr>
          </m:sSubPr>
          <m:e>
            <m:r>
              <m:rPr>
                <m:sty m:val="bi"/>
              </m:rPr>
              <w:rPr>
                <w:rFonts w:ascii="Cambria Math" w:eastAsia="Times New Roman" w:hAnsi="Cambria Math"/>
                <w:color w:val="000000"/>
                <w:lang w:val="en-US"/>
              </w:rPr>
              <m:t>N</m:t>
            </m:r>
          </m:e>
          <m:sub>
            <m:r>
              <m:rPr>
                <m:sty m:val="bi"/>
              </m:rPr>
              <w:rPr>
                <w:rFonts w:ascii="Cambria Math" w:eastAsia="Times New Roman" w:hAnsi="Cambria Math"/>
                <w:color w:val="000000"/>
                <w:lang w:val="en-US"/>
              </w:rPr>
              <m:t>TA</m:t>
            </m:r>
            <m:r>
              <w:rPr>
                <w:rFonts w:ascii="Cambria Math" w:eastAsia="Times New Roman" w:hAnsi="Cambria Math"/>
                <w:color w:val="000000"/>
                <w:lang w:val="en-US"/>
              </w:rPr>
              <m:t>,</m:t>
            </m:r>
            <m:r>
              <m:rPr>
                <m:sty m:val="bi"/>
              </m:rPr>
              <w:rPr>
                <w:rFonts w:ascii="Cambria Math" w:eastAsia="Times New Roman" w:hAnsi="Cambria Math"/>
                <w:color w:val="000000"/>
                <w:lang w:val="en-US"/>
              </w:rPr>
              <m:t>common</m:t>
            </m:r>
          </m:sub>
        </m:sSub>
        <m:r>
          <w:rPr>
            <w:rFonts w:ascii="Cambria Math" w:eastAsia="Times New Roman" w:hAnsi="Cambria Math"/>
            <w:color w:val="000000"/>
            <w:lang w:val="en-US"/>
          </w:rPr>
          <m:t> </m:t>
        </m:r>
      </m:oMath>
      <w:r w:rsidR="006A735A" w:rsidRPr="006A735A">
        <w:rPr>
          <w:rFonts w:eastAsia="Times New Roman"/>
          <w:i/>
          <w:color w:val="000000"/>
          <w:lang w:val="en-US"/>
        </w:rPr>
        <w:t xml:space="preserve">with value of 0 is supported. </w:t>
      </w:r>
    </w:p>
    <w:p w14:paraId="23D96E1E" w14:textId="77777777" w:rsidR="006A735A" w:rsidRPr="006A735A" w:rsidRDefault="006A735A" w:rsidP="007D2FE0">
      <w:pPr>
        <w:numPr>
          <w:ilvl w:val="1"/>
          <w:numId w:val="15"/>
        </w:numPr>
        <w:spacing w:after="0"/>
        <w:ind w:left="1620"/>
        <w:textAlignment w:val="center"/>
        <w:rPr>
          <w:rFonts w:eastAsia="Times New Roman"/>
          <w:i/>
          <w:color w:val="000000"/>
          <w:lang w:val="en-US"/>
        </w:rPr>
      </w:pPr>
      <w:r w:rsidRPr="006A735A">
        <w:rPr>
          <w:rFonts w:eastAsia="Times New Roman"/>
          <w:i/>
          <w:color w:val="000000"/>
          <w:lang w:val="en-US"/>
        </w:rPr>
        <w:t>FFS:  details of signaling including granularity.  </w:t>
      </w:r>
      <w:r w:rsidRPr="006A735A">
        <w:rPr>
          <w:rFonts w:eastAsia="Times New Roman"/>
          <w:i/>
          <w:strike/>
          <w:color w:val="000000"/>
          <w:lang w:val="en-US"/>
        </w:rPr>
        <w:t xml:space="preserve"> </w:t>
      </w:r>
    </w:p>
    <w:p w14:paraId="67622F91" w14:textId="628C12F9" w:rsidR="006A735A" w:rsidRPr="006A735A" w:rsidRDefault="00BC5C37" w:rsidP="007D2FE0">
      <w:pPr>
        <w:numPr>
          <w:ilvl w:val="0"/>
          <w:numId w:val="15"/>
        </w:numPr>
        <w:spacing w:after="0"/>
        <w:ind w:left="540"/>
        <w:textAlignment w:val="center"/>
        <w:rPr>
          <w:rFonts w:eastAsia="Times New Roman"/>
          <w:i/>
          <w:color w:val="000000"/>
          <w:lang w:val="en-US"/>
        </w:rPr>
      </w:pPr>
      <m:oMath>
        <m:sSub>
          <m:sSubPr>
            <m:ctrlPr>
              <w:rPr>
                <w:rFonts w:ascii="Cambria Math" w:eastAsia="Times New Roman" w:hAnsi="Cambria Math"/>
                <w:i/>
                <w:color w:val="000000"/>
                <w:lang w:val="en-US"/>
              </w:rPr>
            </m:ctrlPr>
          </m:sSubPr>
          <m:e>
            <m:r>
              <m:rPr>
                <m:sty m:val="bi"/>
              </m:rPr>
              <w:rPr>
                <w:rFonts w:ascii="Cambria Math" w:eastAsia="Times New Roman" w:hAnsi="Cambria Math"/>
                <w:color w:val="000000"/>
                <w:lang w:val="en-US"/>
              </w:rPr>
              <m:t>N</m:t>
            </m:r>
          </m:e>
          <m:sub>
            <m:r>
              <m:rPr>
                <m:sty m:val="bi"/>
              </m:rPr>
              <w:rPr>
                <w:rFonts w:ascii="Cambria Math" w:eastAsia="Times New Roman" w:hAnsi="Cambria Math"/>
                <w:color w:val="000000"/>
                <w:lang w:val="en-US"/>
              </w:rPr>
              <m:t>TA</m:t>
            </m:r>
            <m:r>
              <w:rPr>
                <w:rFonts w:ascii="Cambria Math" w:eastAsia="Times New Roman" w:hAnsi="Cambria Math"/>
                <w:color w:val="000000"/>
                <w:lang w:val="en-US"/>
              </w:rPr>
              <m:t>,</m:t>
            </m:r>
            <m:r>
              <m:rPr>
                <m:sty m:val="bi"/>
              </m:rPr>
              <w:rPr>
                <w:rFonts w:ascii="Cambria Math" w:eastAsia="Times New Roman" w:hAnsi="Cambria Math"/>
                <w:color w:val="000000"/>
                <w:lang w:val="en-US"/>
              </w:rPr>
              <m:t>offset</m:t>
            </m:r>
          </m:sub>
        </m:sSub>
      </m:oMath>
      <w:r w:rsidR="006A735A" w:rsidRPr="006A735A">
        <w:rPr>
          <w:rFonts w:eastAsia="Times New Roman"/>
          <w:i/>
          <w:color w:val="000000"/>
          <w:lang w:val="en-US"/>
        </w:rPr>
        <w:t> is a fixed offset used to calculate the timing advance. </w:t>
      </w:r>
    </w:p>
    <w:p w14:paraId="3CC7B022" w14:textId="77777777" w:rsidR="006A735A" w:rsidRPr="006A735A" w:rsidRDefault="006A735A" w:rsidP="006A735A">
      <w:pPr>
        <w:spacing w:after="0"/>
        <w:ind w:left="540"/>
        <w:rPr>
          <w:rFonts w:eastAsia="Times New Roman"/>
          <w:i/>
          <w:color w:val="000000"/>
          <w:lang w:val="en-US"/>
        </w:rPr>
      </w:pPr>
      <w:r w:rsidRPr="006A735A">
        <w:rPr>
          <w:rFonts w:eastAsia="Times New Roman"/>
          <w:i/>
          <w:color w:val="000000"/>
          <w:lang w:val="en-US"/>
        </w:rPr>
        <w:t> </w:t>
      </w:r>
    </w:p>
    <w:p w14:paraId="53BCD5C0" w14:textId="0EBC714A" w:rsidR="006A735A" w:rsidRPr="006A735A" w:rsidRDefault="006A735A" w:rsidP="006A735A">
      <w:pPr>
        <w:spacing w:after="0"/>
        <w:rPr>
          <w:rFonts w:eastAsia="Times New Roman"/>
          <w:i/>
          <w:color w:val="000000"/>
          <w:lang w:val="en-US"/>
        </w:rPr>
      </w:pPr>
      <w:r w:rsidRPr="006A735A">
        <w:rPr>
          <w:rFonts w:eastAsia="Times New Roman"/>
          <w:i/>
          <w:color w:val="000000"/>
          <w:lang w:val="en-US"/>
        </w:rPr>
        <w:t>Note-1: Definition of </w:t>
      </w:r>
      <m:oMath>
        <m:sSub>
          <m:sSubPr>
            <m:ctrlPr>
              <w:rPr>
                <w:rFonts w:ascii="Cambria Math" w:eastAsia="Times New Roman" w:hAnsi="Cambria Math"/>
                <w:i/>
                <w:color w:val="000000"/>
                <w:lang w:val="en-US"/>
              </w:rPr>
            </m:ctrlPr>
          </m:sSubPr>
          <m:e>
            <m:r>
              <m:rPr>
                <m:sty m:val="bi"/>
              </m:rPr>
              <w:rPr>
                <w:rFonts w:ascii="Cambria Math" w:eastAsia="Times New Roman" w:hAnsi="Cambria Math"/>
                <w:color w:val="000000"/>
                <w:lang w:val="en-US"/>
              </w:rPr>
              <m:t>N</m:t>
            </m:r>
          </m:e>
          <m:sub>
            <m:r>
              <m:rPr>
                <m:sty m:val="bi"/>
              </m:rPr>
              <w:rPr>
                <w:rFonts w:ascii="Cambria Math" w:eastAsia="Times New Roman" w:hAnsi="Cambria Math"/>
                <w:color w:val="000000"/>
                <w:lang w:val="en-US"/>
              </w:rPr>
              <m:t>TA</m:t>
            </m:r>
          </m:sub>
        </m:sSub>
      </m:oMath>
      <w:r w:rsidRPr="006A735A">
        <w:rPr>
          <w:rFonts w:eastAsia="Times New Roman"/>
          <w:i/>
          <w:color w:val="000000"/>
          <w:lang w:val="en-US"/>
        </w:rPr>
        <w:t> is different from that in RAN1#103-e agreement. </w:t>
      </w:r>
    </w:p>
    <w:p w14:paraId="0E6118F2" w14:textId="77777777" w:rsidR="006A735A" w:rsidRPr="006A735A" w:rsidRDefault="006A735A" w:rsidP="006A735A">
      <w:pPr>
        <w:spacing w:after="0"/>
        <w:rPr>
          <w:rFonts w:eastAsia="Times New Roman"/>
          <w:i/>
          <w:color w:val="000000"/>
          <w:lang w:val="en-US"/>
        </w:rPr>
      </w:pPr>
      <w:r w:rsidRPr="006A735A">
        <w:rPr>
          <w:rFonts w:eastAsia="Times New Roman"/>
          <w:i/>
          <w:color w:val="000000"/>
          <w:lang w:val="en-US"/>
        </w:rPr>
        <w:t>Note-2: UE might not assume that the RTT between UE and gNB is equal to the calculated TA for Msg1/Msg A.</w:t>
      </w:r>
    </w:p>
    <w:p w14:paraId="3E06A87F" w14:textId="682E71ED" w:rsidR="006A735A" w:rsidRPr="006A735A" w:rsidRDefault="006A735A" w:rsidP="006A735A">
      <w:pPr>
        <w:spacing w:after="0"/>
        <w:rPr>
          <w:rFonts w:eastAsia="Times New Roman"/>
          <w:i/>
          <w:color w:val="000000"/>
          <w:lang w:val="en-US"/>
        </w:rPr>
      </w:pPr>
      <w:r w:rsidRPr="006A735A">
        <w:rPr>
          <w:rFonts w:eastAsia="Times New Roman"/>
          <w:i/>
          <w:color w:val="000000"/>
          <w:lang w:val="en-US"/>
        </w:rPr>
        <w:t>Note-3: </w:t>
      </w:r>
      <m:oMath>
        <m:sSub>
          <m:sSubPr>
            <m:ctrlPr>
              <w:rPr>
                <w:rFonts w:ascii="Cambria Math" w:eastAsia="Times New Roman" w:hAnsi="Cambria Math"/>
                <w:i/>
                <w:color w:val="000000"/>
                <w:lang w:val="en-US"/>
              </w:rPr>
            </m:ctrlPr>
          </m:sSubPr>
          <m:e>
            <m:r>
              <m:rPr>
                <m:sty m:val="bi"/>
              </m:rPr>
              <w:rPr>
                <w:rFonts w:ascii="Cambria Math" w:eastAsia="Times New Roman" w:hAnsi="Cambria Math"/>
                <w:color w:val="000000"/>
                <w:lang w:val="en-US"/>
              </w:rPr>
              <m:t>N</m:t>
            </m:r>
          </m:e>
          <m:sub>
            <m:r>
              <m:rPr>
                <m:sty m:val="bi"/>
              </m:rPr>
              <w:rPr>
                <w:rFonts w:ascii="Cambria Math" w:eastAsia="Times New Roman" w:hAnsi="Cambria Math"/>
                <w:color w:val="000000"/>
                <w:lang w:val="en-US"/>
              </w:rPr>
              <m:t>TA</m:t>
            </m:r>
            <m:r>
              <w:rPr>
                <w:rFonts w:ascii="Cambria Math" w:eastAsia="Times New Roman" w:hAnsi="Cambria Math"/>
                <w:color w:val="000000"/>
                <w:lang w:val="en-US"/>
              </w:rPr>
              <m:t>,</m:t>
            </m:r>
            <m:r>
              <m:rPr>
                <m:sty m:val="bi"/>
              </m:rPr>
              <w:rPr>
                <w:rFonts w:ascii="Cambria Math" w:eastAsia="Times New Roman" w:hAnsi="Cambria Math"/>
                <w:color w:val="000000"/>
                <w:lang w:val="en-US"/>
              </w:rPr>
              <m:t>common</m:t>
            </m:r>
          </m:sub>
        </m:sSub>
      </m:oMath>
      <w:r w:rsidRPr="006A735A">
        <w:rPr>
          <w:rFonts w:eastAsia="Times New Roman"/>
          <w:i/>
          <w:color w:val="000000"/>
          <w:lang w:val="en-US"/>
        </w:rPr>
        <w:t> is the common timing offset X as agreed in RAN1 #103-e.</w:t>
      </w:r>
    </w:p>
    <w:p w14:paraId="3B848995" w14:textId="77777777" w:rsidR="006A735A" w:rsidRDefault="006A735A" w:rsidP="00D40009">
      <w:pPr>
        <w:rPr>
          <w:rFonts w:eastAsia="Calibri"/>
          <w:bCs/>
          <w:color w:val="000000" w:themeColor="text1"/>
          <w:kern w:val="24"/>
          <w:lang w:val="en-US"/>
        </w:rPr>
      </w:pPr>
    </w:p>
    <w:p w14:paraId="6804EEE7" w14:textId="77777777" w:rsidR="006A735A" w:rsidRDefault="006A735A" w:rsidP="00201E5A">
      <w:pPr>
        <w:rPr>
          <w:lang w:eastAsia="ko-KR"/>
        </w:rPr>
      </w:pPr>
      <w:r w:rsidRPr="006A735A">
        <w:rPr>
          <w:lang w:eastAsia="ko-KR"/>
        </w:rPr>
        <w:t>RAN2</w:t>
      </w:r>
      <w:r>
        <w:rPr>
          <w:lang w:eastAsia="ko-KR"/>
        </w:rPr>
        <w:t>#113bis-e</w:t>
      </w:r>
      <w:r w:rsidRPr="006A735A">
        <w:rPr>
          <w:lang w:eastAsia="ko-KR"/>
        </w:rPr>
        <w:t xml:space="preserve"> has </w:t>
      </w:r>
      <w:r>
        <w:rPr>
          <w:lang w:eastAsia="ko-KR"/>
        </w:rPr>
        <w:t>made the following agreement:</w:t>
      </w:r>
    </w:p>
    <w:p w14:paraId="39D7FFD3" w14:textId="77777777" w:rsidR="006A735A" w:rsidRPr="006A735A" w:rsidRDefault="006A735A" w:rsidP="007D2FE0">
      <w:pPr>
        <w:pStyle w:val="ListParagraph"/>
        <w:numPr>
          <w:ilvl w:val="0"/>
          <w:numId w:val="16"/>
        </w:numPr>
        <w:rPr>
          <w:i/>
          <w:lang w:eastAsia="ko-KR"/>
        </w:rPr>
      </w:pPr>
      <w:r w:rsidRPr="006A735A">
        <w:rPr>
          <w:i/>
          <w:lang w:eastAsia="ko-KR"/>
        </w:rPr>
        <w:t>RAN2 wait for RAN1’s progress and postpone the discussion on how to broadcast parameters, if any, for TA pre-compensation.</w:t>
      </w:r>
    </w:p>
    <w:p w14:paraId="3689309C" w14:textId="77777777" w:rsidR="006A735A" w:rsidRPr="006A735A" w:rsidRDefault="006A735A" w:rsidP="007D2FE0">
      <w:pPr>
        <w:pStyle w:val="ListParagraph"/>
        <w:numPr>
          <w:ilvl w:val="0"/>
          <w:numId w:val="16"/>
        </w:numPr>
        <w:rPr>
          <w:i/>
          <w:lang w:eastAsia="ko-KR"/>
        </w:rPr>
      </w:pPr>
      <w:r w:rsidRPr="006A735A">
        <w:rPr>
          <w:i/>
          <w:lang w:eastAsia="ko-KR"/>
        </w:rPr>
        <w:t>RAN2 send an LS to RAN1, focusing on below aspects:</w:t>
      </w:r>
    </w:p>
    <w:p w14:paraId="1A1C7887" w14:textId="5B197036" w:rsidR="006A735A" w:rsidRPr="006A735A" w:rsidRDefault="006A735A" w:rsidP="007D2FE0">
      <w:pPr>
        <w:pStyle w:val="ListParagraph"/>
        <w:numPr>
          <w:ilvl w:val="0"/>
          <w:numId w:val="17"/>
        </w:numPr>
        <w:rPr>
          <w:i/>
          <w:lang w:eastAsia="ko-KR"/>
        </w:rPr>
      </w:pPr>
      <w:r w:rsidRPr="006A735A">
        <w:rPr>
          <w:i/>
          <w:lang w:eastAsia="ko-KR"/>
        </w:rPr>
        <w:t>Ask RAN1 to prioritize the TA pre-compensation work on whether and/or what parameters to broadcast for TA pre-compensation, and when broadcasted, how often the broadcasted parameters are expected to change over time;</w:t>
      </w:r>
    </w:p>
    <w:p w14:paraId="6B72BCF2" w14:textId="5ACC4FA2" w:rsidR="006A735A" w:rsidRPr="006A735A" w:rsidRDefault="006A735A" w:rsidP="007D2FE0">
      <w:pPr>
        <w:pStyle w:val="ListParagraph"/>
        <w:numPr>
          <w:ilvl w:val="0"/>
          <w:numId w:val="17"/>
        </w:numPr>
        <w:rPr>
          <w:i/>
          <w:lang w:eastAsia="ko-KR"/>
        </w:rPr>
      </w:pPr>
      <w:r w:rsidRPr="006A735A">
        <w:rPr>
          <w:i/>
          <w:lang w:eastAsia="ko-KR"/>
        </w:rPr>
        <w:lastRenderedPageBreak/>
        <w:t xml:space="preserve">RAN2 has agreed to use UE-gNB RTT as the offset to start some UP timers (e.g. drx-HARQ-RTT-TimerDL). Ask RAN1 to provide inputs on (i) </w:t>
      </w:r>
      <w:r w:rsidRPr="006A735A">
        <w:rPr>
          <w:i/>
          <w:highlight w:val="yellow"/>
          <w:lang w:eastAsia="ko-KR"/>
        </w:rPr>
        <w:t>how UE acquires UE-gNB RTT</w:t>
      </w:r>
      <w:r w:rsidRPr="006A735A">
        <w:rPr>
          <w:i/>
          <w:lang w:eastAsia="ko-KR"/>
        </w:rPr>
        <w:t xml:space="preserve"> and (ii) what additional information needs to be broadcasted other than that for TA pre-compensation, if any.</w:t>
      </w:r>
    </w:p>
    <w:p w14:paraId="4A2AA200" w14:textId="7B518F6D" w:rsidR="006A735A" w:rsidRDefault="006A735A" w:rsidP="006A735A">
      <w:pPr>
        <w:rPr>
          <w:lang w:eastAsia="ko-KR"/>
        </w:rPr>
      </w:pPr>
      <w:r>
        <w:rPr>
          <w:lang w:eastAsia="ko-KR"/>
        </w:rPr>
        <w:t xml:space="preserve">To </w:t>
      </w:r>
      <w:r w:rsidRPr="006A735A">
        <w:rPr>
          <w:lang w:eastAsia="ko-KR"/>
        </w:rPr>
        <w:t>offset to start some UP timers (e.g. drx-HARQ-RTT-TimerDL)</w:t>
      </w:r>
      <w:r>
        <w:rPr>
          <w:lang w:eastAsia="ko-KR"/>
        </w:rPr>
        <w:t xml:space="preserve">, the </w:t>
      </w:r>
      <w:r w:rsidRPr="006A735A">
        <w:rPr>
          <w:lang w:eastAsia="ko-KR"/>
        </w:rPr>
        <w:t xml:space="preserve">UE </w:t>
      </w:r>
      <w:r>
        <w:rPr>
          <w:lang w:eastAsia="ko-KR"/>
        </w:rPr>
        <w:t xml:space="preserve">needs to </w:t>
      </w:r>
      <w:r w:rsidRPr="006A735A">
        <w:rPr>
          <w:lang w:eastAsia="ko-KR"/>
        </w:rPr>
        <w:t>acq</w:t>
      </w:r>
      <w:r>
        <w:rPr>
          <w:lang w:eastAsia="ko-KR"/>
        </w:rPr>
        <w:t>uire the RTT of the UE-gNB. The UE can acquire the UE-satellite RTT based on its GNSS-acquired location and broadcast of satellite ephemeris which is information already agreed in RAN1; further, to acquire the satellite-gNB RTT, the UE needs additional information as follows:</w:t>
      </w:r>
    </w:p>
    <w:p w14:paraId="0EF58789" w14:textId="5C2B8F1C" w:rsidR="006A735A" w:rsidRDefault="006A735A" w:rsidP="007D2FE0">
      <w:pPr>
        <w:pStyle w:val="ListParagraph"/>
        <w:numPr>
          <w:ilvl w:val="0"/>
          <w:numId w:val="18"/>
        </w:numPr>
        <w:rPr>
          <w:lang w:eastAsia="ko-KR"/>
        </w:rPr>
      </w:pPr>
      <w:r>
        <w:rPr>
          <w:lang w:eastAsia="ko-KR"/>
        </w:rPr>
        <w:t>Option 1: Broadcast on satellite-gNB RTT</w:t>
      </w:r>
    </w:p>
    <w:p w14:paraId="119DF63F" w14:textId="2FCA07E4" w:rsidR="006A735A" w:rsidRDefault="006A735A" w:rsidP="007D2FE0">
      <w:pPr>
        <w:pStyle w:val="ListParagraph"/>
        <w:numPr>
          <w:ilvl w:val="0"/>
          <w:numId w:val="18"/>
        </w:numPr>
        <w:rPr>
          <w:lang w:eastAsia="ko-KR"/>
        </w:rPr>
      </w:pPr>
      <w:r>
        <w:rPr>
          <w:lang w:eastAsia="ko-KR"/>
        </w:rPr>
        <w:t>Option 2: Broadcast of gNB position</w:t>
      </w:r>
    </w:p>
    <w:p w14:paraId="3CC5518E" w14:textId="1851C687" w:rsidR="006A735A" w:rsidRDefault="006A735A" w:rsidP="006A735A">
      <w:pPr>
        <w:rPr>
          <w:lang w:eastAsia="ko-KR"/>
        </w:rPr>
      </w:pPr>
      <w:r>
        <w:rPr>
          <w:lang w:eastAsia="ko-KR"/>
        </w:rPr>
        <w:t xml:space="preserve">On Option 1, it is already partly covered in RAN1 agreement on  </w:t>
      </w:r>
      <w:r w:rsidRPr="006A735A">
        <w:rPr>
          <w:lang w:eastAsia="ko-KR"/>
        </w:rPr>
        <w:t>NTN UE Timing Advance formula</w:t>
      </w:r>
      <w:r>
        <w:rPr>
          <w:lang w:eastAsia="ko-KR"/>
        </w:rPr>
        <w:t>. N</w:t>
      </w:r>
      <w:r w:rsidRPr="006A735A">
        <w:rPr>
          <w:vertAlign w:val="subscript"/>
          <w:lang w:eastAsia="ko-KR"/>
        </w:rPr>
        <w:t>TA,common</w:t>
      </w:r>
      <w:r>
        <w:rPr>
          <w:lang w:eastAsia="ko-KR"/>
        </w:rPr>
        <w:t xml:space="preserve"> </w:t>
      </w:r>
      <w:r w:rsidRPr="006A735A">
        <w:rPr>
          <w:lang w:eastAsia="ko-KR"/>
        </w:rPr>
        <w:t>is network-controlled and may include any timing offset considered necessary by the network</w:t>
      </w:r>
      <w:r>
        <w:rPr>
          <w:lang w:eastAsia="ko-KR"/>
        </w:rPr>
        <w:t>. To our understanding, with reference point for DL-UL subframe timing alignment at the gNB, then N</w:t>
      </w:r>
      <w:r w:rsidRPr="006A735A">
        <w:rPr>
          <w:vertAlign w:val="subscript"/>
          <w:lang w:eastAsia="ko-KR"/>
        </w:rPr>
        <w:t>TA,common</w:t>
      </w:r>
      <w:r>
        <w:rPr>
          <w:lang w:eastAsia="ko-KR"/>
        </w:rPr>
        <w:t xml:space="preserve"> should be configured to corresponds to the RTT of satellite-gNB.</w:t>
      </w:r>
    </w:p>
    <w:p w14:paraId="2B2EFE88" w14:textId="77777777" w:rsidR="004A1F33" w:rsidRDefault="004A1F33" w:rsidP="004A1F33">
      <w:pPr>
        <w:rPr>
          <w:lang w:eastAsia="ko-KR"/>
        </w:rPr>
      </w:pPr>
      <w:r>
        <w:rPr>
          <w:lang w:eastAsia="ko-KR"/>
        </w:rPr>
        <w:t xml:space="preserve">On Option 2, if agreed in RAN1 it will allow UE to determine the RTT of satellite – gNB using satellite ephemeris information and gNB location information. However, it is unclear if RAN1 has mandate to specify broadcast of Gateway/gNB position, as this may have security and regulatory impact on the satellite system. Hence, we make the following observation </w:t>
      </w:r>
    </w:p>
    <w:p w14:paraId="44E77E2C" w14:textId="39EF78C2" w:rsidR="004A1F33" w:rsidRDefault="004A1F33" w:rsidP="004A1F33">
      <w:pPr>
        <w:rPr>
          <w:i/>
          <w:lang w:eastAsia="ko-KR"/>
        </w:rPr>
      </w:pPr>
      <w:r w:rsidRPr="006A735A">
        <w:rPr>
          <w:b/>
          <w:i/>
          <w:lang w:eastAsia="ko-KR"/>
        </w:rPr>
        <w:t>Proposal 1</w:t>
      </w:r>
      <w:r w:rsidRPr="006A735A">
        <w:rPr>
          <w:i/>
          <w:lang w:eastAsia="ko-KR"/>
        </w:rPr>
        <w:t xml:space="preserve">: </w:t>
      </w:r>
      <w:r>
        <w:rPr>
          <w:i/>
          <w:lang w:eastAsia="ko-KR"/>
        </w:rPr>
        <w:t xml:space="preserve">The UE acquires </w:t>
      </w:r>
      <w:r w:rsidRPr="003434BE">
        <w:rPr>
          <w:i/>
          <w:lang w:eastAsia="ko-KR"/>
        </w:rPr>
        <w:t xml:space="preserve">UE-gNB RTT </w:t>
      </w:r>
      <w:r>
        <w:rPr>
          <w:i/>
          <w:lang w:eastAsia="ko-KR"/>
        </w:rPr>
        <w:t xml:space="preserve">as the sum of </w:t>
      </w:r>
      <w:r w:rsidRPr="003434BE">
        <w:rPr>
          <w:i/>
          <w:lang w:eastAsia="ko-KR"/>
        </w:rPr>
        <w:t>UE-satellite RTT</w:t>
      </w:r>
      <w:r>
        <w:rPr>
          <w:i/>
          <w:lang w:eastAsia="ko-KR"/>
        </w:rPr>
        <w:t xml:space="preserve"> and </w:t>
      </w:r>
      <w:r w:rsidRPr="003434BE">
        <w:rPr>
          <w:i/>
          <w:lang w:eastAsia="ko-KR"/>
        </w:rPr>
        <w:t>Satellite-gNB RTT</w:t>
      </w:r>
      <w:r>
        <w:rPr>
          <w:i/>
          <w:lang w:eastAsia="ko-KR"/>
        </w:rPr>
        <w:t xml:space="preserve">, where </w:t>
      </w:r>
    </w:p>
    <w:p w14:paraId="7FE044DB" w14:textId="6B1EB42F" w:rsidR="004A1F33" w:rsidRPr="003434BE" w:rsidRDefault="004A1F33" w:rsidP="004A1F33">
      <w:pPr>
        <w:pStyle w:val="ListParagraph"/>
        <w:numPr>
          <w:ilvl w:val="0"/>
          <w:numId w:val="30"/>
        </w:numPr>
        <w:rPr>
          <w:i/>
          <w:lang w:eastAsia="ko-KR"/>
        </w:rPr>
      </w:pPr>
      <w:r w:rsidRPr="003434BE">
        <w:rPr>
          <w:i/>
          <w:lang w:eastAsia="ko-KR"/>
        </w:rPr>
        <w:t xml:space="preserve">UE-satellite RTT </w:t>
      </w:r>
      <w:r>
        <w:rPr>
          <w:i/>
          <w:lang w:eastAsia="ko-KR"/>
        </w:rPr>
        <w:t xml:space="preserve">is calculated by UE by </w:t>
      </w:r>
      <w:r w:rsidRPr="003434BE">
        <w:rPr>
          <w:i/>
          <w:lang w:eastAsia="ko-KR"/>
        </w:rPr>
        <w:t>using its position and the satellite ephemeris</w:t>
      </w:r>
    </w:p>
    <w:p w14:paraId="59BE94D2" w14:textId="7B8290BD" w:rsidR="004A1F33" w:rsidRPr="003434BE" w:rsidRDefault="004A1F33" w:rsidP="004A1F33">
      <w:pPr>
        <w:pStyle w:val="ListParagraph"/>
        <w:numPr>
          <w:ilvl w:val="0"/>
          <w:numId w:val="30"/>
        </w:numPr>
        <w:rPr>
          <w:i/>
          <w:lang w:eastAsia="ko-KR"/>
        </w:rPr>
      </w:pPr>
      <w:r w:rsidRPr="003434BE">
        <w:rPr>
          <w:i/>
          <w:lang w:eastAsia="ko-KR"/>
        </w:rPr>
        <w:t xml:space="preserve">Satellite-gNB RTT </w:t>
      </w:r>
      <w:r>
        <w:rPr>
          <w:i/>
          <w:lang w:eastAsia="ko-KR"/>
        </w:rPr>
        <w:t xml:space="preserve">is acquired by the UE </w:t>
      </w:r>
      <w:r w:rsidRPr="003434BE">
        <w:rPr>
          <w:i/>
          <w:lang w:eastAsia="ko-KR"/>
        </w:rPr>
        <w:t>as broadcast by gNB.</w:t>
      </w:r>
    </w:p>
    <w:p w14:paraId="3DFEB591" w14:textId="77777777" w:rsidR="006A735A" w:rsidRDefault="006A735A" w:rsidP="006A735A">
      <w:pPr>
        <w:rPr>
          <w:lang w:eastAsia="ko-KR"/>
        </w:rPr>
      </w:pPr>
    </w:p>
    <w:p w14:paraId="0C081B98" w14:textId="0B895144" w:rsidR="00201E5A" w:rsidRDefault="00201E5A" w:rsidP="00201E5A">
      <w:pPr>
        <w:pStyle w:val="Heading2"/>
      </w:pPr>
      <w:r>
        <w:t>Indication of common TA drift rate</w:t>
      </w:r>
    </w:p>
    <w:p w14:paraId="3C93BC10" w14:textId="3D9C5178" w:rsidR="001F44E6" w:rsidRDefault="00704297" w:rsidP="001F44E6">
      <w:pPr>
        <w:rPr>
          <w:lang w:eastAsia="ko-KR"/>
        </w:rPr>
      </w:pPr>
      <w:r>
        <w:rPr>
          <w:lang w:eastAsia="ko-KR"/>
        </w:rPr>
        <w:t>This section addresses Issue#</w:t>
      </w:r>
      <w:r w:rsidR="00201E5A">
        <w:rPr>
          <w:lang w:eastAsia="ko-KR"/>
        </w:rPr>
        <w:t xml:space="preserve">2 </w:t>
      </w:r>
      <w:r w:rsidR="00201E5A" w:rsidRPr="001F44E6">
        <w:rPr>
          <w:lang w:eastAsia="ko-KR"/>
        </w:rPr>
        <w:t xml:space="preserve">Indication of common TA </w:t>
      </w:r>
      <w:r w:rsidR="00201E5A">
        <w:rPr>
          <w:lang w:eastAsia="ko-KR"/>
        </w:rPr>
        <w:t xml:space="preserve">in </w:t>
      </w:r>
      <w:r w:rsidR="00201E5A">
        <w:rPr>
          <w:bCs/>
          <w:lang w:val="en-US" w:eastAsia="zh-TW"/>
        </w:rPr>
        <w:t>FL summary</w:t>
      </w:r>
      <w:r w:rsidR="00201E5A" w:rsidRPr="00986A28">
        <w:rPr>
          <w:bCs/>
          <w:lang w:val="en-US" w:eastAsia="zh-TW"/>
        </w:rPr>
        <w:t xml:space="preserve"> </w:t>
      </w:r>
      <w:r w:rsidR="00201E5A">
        <w:rPr>
          <w:bCs/>
          <w:lang w:val="en-US" w:eastAsia="zh-TW"/>
        </w:rPr>
        <w:t>in [3]</w:t>
      </w:r>
      <w:r w:rsidR="00201E5A">
        <w:rPr>
          <w:lang w:eastAsia="ko-KR"/>
        </w:rPr>
        <w:t xml:space="preserve">. </w:t>
      </w:r>
      <w:r w:rsidR="001F44E6">
        <w:rPr>
          <w:noProof/>
          <w:lang w:val="en-US"/>
        </w:rPr>
        <mc:AlternateContent>
          <mc:Choice Requires="wps">
            <w:drawing>
              <wp:anchor distT="45720" distB="45720" distL="114300" distR="114300" simplePos="0" relativeHeight="251704320" behindDoc="0" locked="0" layoutInCell="1" allowOverlap="1" wp14:anchorId="16E39FA8" wp14:editId="0BDDAE90">
                <wp:simplePos x="0" y="0"/>
                <wp:positionH relativeFrom="column">
                  <wp:posOffset>46990</wp:posOffset>
                </wp:positionH>
                <wp:positionV relativeFrom="paragraph">
                  <wp:posOffset>589280</wp:posOffset>
                </wp:positionV>
                <wp:extent cx="5824220" cy="1685925"/>
                <wp:effectExtent l="0" t="0" r="24130" b="28575"/>
                <wp:wrapSquare wrapText="bothSides"/>
                <wp:docPr id="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24220" cy="1685925"/>
                        </a:xfrm>
                        <a:prstGeom prst="rect">
                          <a:avLst/>
                        </a:prstGeom>
                        <a:solidFill>
                          <a:srgbClr val="FFFFFF"/>
                        </a:solidFill>
                        <a:ln w="9525">
                          <a:solidFill>
                            <a:srgbClr val="000000"/>
                          </a:solidFill>
                          <a:miter lim="800000"/>
                          <a:headEnd/>
                          <a:tailEnd/>
                        </a:ln>
                      </wps:spPr>
                      <wps:txbx>
                        <w:txbxContent>
                          <w:p w14:paraId="7E51722F" w14:textId="2F7C3970" w:rsidR="009C5DA4" w:rsidRDefault="009C5DA4">
                            <w:r w:rsidRPr="001F44E6">
                              <w:rPr>
                                <w:noProof/>
                                <w:lang w:val="en-US"/>
                              </w:rPr>
                              <w:drawing>
                                <wp:inline distT="0" distB="0" distL="0" distR="0" wp14:anchorId="38DD8507" wp14:editId="48A0EB20">
                                  <wp:extent cx="5770880" cy="1620903"/>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70880" cy="1620903"/>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6E39FA8" id="_x0000_t202" coordsize="21600,21600" o:spt="202" path="m,l,21600r21600,l21600,xe">
                <v:stroke joinstyle="miter"/>
                <v:path gradientshapeok="t" o:connecttype="rect"/>
              </v:shapetype>
              <v:shape id="Text Box 2" o:spid="_x0000_s1026" type="#_x0000_t202" style="position:absolute;margin-left:3.7pt;margin-top:46.4pt;width:458.6pt;height:132.75pt;z-index:2517043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">
                <v:textbox>
                  <w:txbxContent>
                    <w:p w14:paraId="7E51722F" w14:textId="2F7C3970" w:rsidR="009C5DA4" w:rsidRDefault="009C5DA4">
                      <w:r w:rsidRPr="001F44E6">
                        <w:rPr>
                          <w:noProof/>
                          <w:lang w:val="en-US"/>
                        </w:rPr>
                        <w:drawing>
                          <wp:inline distT="0" distB="0" distL="0" distR="0" wp14:anchorId="38DD8507" wp14:editId="48A0EB20">
                            <wp:extent cx="5770880" cy="1620903"/>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70880" cy="1620903"/>
                                    </a:xfrm>
                                    <a:prstGeom prst="rect">
                                      <a:avLst/>
                                    </a:prstGeom>
                                    <a:noFill/>
                                    <a:ln>
                                      <a:noFill/>
                                    </a:ln>
                                  </pic:spPr>
                                </pic:pic>
                              </a:graphicData>
                            </a:graphic>
                          </wp:inline>
                        </w:drawing>
                      </w:r>
                    </w:p>
                  </w:txbxContent>
                </v:textbox>
                <w10:wrap type="square"/>
              </v:shape>
            </w:pict>
          </mc:Fallback>
        </mc:AlternateContent>
      </w:r>
      <w:r w:rsidR="001F44E6">
        <w:rPr>
          <w:lang w:eastAsia="ko-KR"/>
        </w:rPr>
        <w:t>Figure 2 shows the p</w:t>
      </w:r>
      <w:r w:rsidR="00E466DC">
        <w:rPr>
          <w:lang w:eastAsia="ko-KR"/>
        </w:rPr>
        <w:t>l</w:t>
      </w:r>
      <w:r w:rsidR="001F44E6">
        <w:rPr>
          <w:lang w:eastAsia="ko-KR"/>
        </w:rPr>
        <w:t xml:space="preserve">ots of </w:t>
      </w:r>
      <w:r w:rsidR="00E466DC">
        <w:rPr>
          <w:lang w:eastAsia="ko-KR"/>
        </w:rPr>
        <w:t xml:space="preserve">Common TA, </w:t>
      </w:r>
      <w:r w:rsidR="00E466DC" w:rsidRPr="001F44E6">
        <w:rPr>
          <w:lang w:eastAsia="ko-KR"/>
        </w:rPr>
        <w:t>N</w:t>
      </w:r>
      <w:r w:rsidR="00E466DC" w:rsidRPr="001F44E6">
        <w:rPr>
          <w:vertAlign w:val="subscript"/>
          <w:lang w:eastAsia="ko-KR"/>
        </w:rPr>
        <w:t>TA,common</w:t>
      </w:r>
      <w:r w:rsidR="001F44E6">
        <w:rPr>
          <w:lang w:eastAsia="ko-KR"/>
        </w:rPr>
        <w:t xml:space="preserve">, </w:t>
      </w:r>
      <w:r w:rsidR="00E466DC" w:rsidRPr="001F44E6">
        <w:rPr>
          <w:lang w:eastAsia="ko-KR"/>
        </w:rPr>
        <w:t>Common TA drift rate</w:t>
      </w:r>
      <w:r w:rsidR="00E466DC">
        <w:rPr>
          <w:lang w:eastAsia="ko-KR"/>
        </w:rPr>
        <w:t xml:space="preserve"> </w:t>
      </w:r>
      <w:r w:rsidR="00E466DC" w:rsidRPr="001F44E6">
        <w:rPr>
          <w:lang w:eastAsia="ko-KR"/>
        </w:rPr>
        <w:t>N</w:t>
      </w:r>
      <w:r w:rsidR="00E466DC" w:rsidRPr="001F44E6">
        <w:rPr>
          <w:vertAlign w:val="subscript"/>
          <w:lang w:eastAsia="ko-KR"/>
        </w:rPr>
        <w:t>TA,common</w:t>
      </w:r>
      <w:r w:rsidR="00E466DC">
        <w:rPr>
          <w:vertAlign w:val="subscript"/>
          <w:lang w:eastAsia="ko-KR"/>
        </w:rPr>
        <w:t>,drift,rate</w:t>
      </w:r>
      <w:r w:rsidR="001F44E6">
        <w:rPr>
          <w:lang w:eastAsia="ko-KR"/>
        </w:rPr>
        <w:t xml:space="preserve">, and </w:t>
      </w:r>
      <w:r w:rsidR="001F44E6" w:rsidRPr="001F44E6">
        <w:rPr>
          <w:lang w:eastAsia="ko-KR"/>
        </w:rPr>
        <w:t>Common TA drift rate</w:t>
      </w:r>
      <w:r w:rsidR="001F44E6">
        <w:rPr>
          <w:lang w:eastAsia="ko-KR"/>
        </w:rPr>
        <w:t xml:space="preserve"> variation</w:t>
      </w:r>
      <w:r w:rsidR="001F44E6" w:rsidRPr="001F44E6">
        <w:rPr>
          <w:lang w:eastAsia="ko-KR"/>
        </w:rPr>
        <w:t xml:space="preserve"> </w:t>
      </w:r>
      <w:r w:rsidR="00E466DC" w:rsidRPr="001F44E6">
        <w:rPr>
          <w:lang w:eastAsia="ko-KR"/>
        </w:rPr>
        <w:t>N</w:t>
      </w:r>
      <w:r w:rsidR="00E466DC" w:rsidRPr="001F44E6">
        <w:rPr>
          <w:vertAlign w:val="subscript"/>
          <w:lang w:eastAsia="ko-KR"/>
        </w:rPr>
        <w:t>TA,common</w:t>
      </w:r>
      <w:r w:rsidR="00E466DC">
        <w:rPr>
          <w:vertAlign w:val="subscript"/>
          <w:lang w:eastAsia="ko-KR"/>
        </w:rPr>
        <w:t>,drift,rate,variation</w:t>
      </w:r>
      <w:r w:rsidR="00E466DC" w:rsidRPr="001F44E6">
        <w:rPr>
          <w:lang w:eastAsia="ko-KR"/>
        </w:rPr>
        <w:t xml:space="preserve"> </w:t>
      </w:r>
      <w:r w:rsidR="001F44E6" w:rsidRPr="001F44E6">
        <w:rPr>
          <w:lang w:eastAsia="ko-KR"/>
        </w:rPr>
        <w:t>over feeder link</w:t>
      </w:r>
      <w:r w:rsidR="001F44E6">
        <w:rPr>
          <w:lang w:eastAsia="ko-KR"/>
        </w:rPr>
        <w:t xml:space="preserve"> for LEO=600 km Set 1 parameters. </w:t>
      </w:r>
    </w:p>
    <w:p w14:paraId="4B3224D8" w14:textId="176A0B52" w:rsidR="001F44E6" w:rsidRDefault="001F44E6" w:rsidP="001F44E6">
      <w:pPr>
        <w:jc w:val="center"/>
        <w:rPr>
          <w:lang w:eastAsia="ko-KR"/>
        </w:rPr>
      </w:pPr>
      <w:r>
        <w:rPr>
          <w:lang w:eastAsia="ko-KR"/>
        </w:rPr>
        <w:t xml:space="preserve">Figure 2: </w:t>
      </w:r>
      <w:r w:rsidRPr="001F44E6">
        <w:rPr>
          <w:lang w:eastAsia="ko-KR"/>
        </w:rPr>
        <w:t>common TA</w:t>
      </w:r>
      <w:r>
        <w:rPr>
          <w:lang w:eastAsia="ko-KR"/>
        </w:rPr>
        <w:t xml:space="preserve">, </w:t>
      </w:r>
      <w:r w:rsidRPr="001F44E6">
        <w:rPr>
          <w:lang w:eastAsia="ko-KR"/>
        </w:rPr>
        <w:t>Common TA drift rate</w:t>
      </w:r>
      <w:r>
        <w:rPr>
          <w:lang w:eastAsia="ko-KR"/>
        </w:rPr>
        <w:t xml:space="preserve">, and </w:t>
      </w:r>
      <w:r w:rsidRPr="001F44E6">
        <w:rPr>
          <w:lang w:eastAsia="ko-KR"/>
        </w:rPr>
        <w:t>Common TA drift rate</w:t>
      </w:r>
      <w:r>
        <w:rPr>
          <w:lang w:eastAsia="ko-KR"/>
        </w:rPr>
        <w:t xml:space="preserve"> variation</w:t>
      </w:r>
    </w:p>
    <w:p w14:paraId="5D3EE804" w14:textId="361F14D7" w:rsidR="00801D07" w:rsidRPr="00801D07" w:rsidRDefault="00801D07" w:rsidP="001F44E6">
      <w:pPr>
        <w:rPr>
          <w:i/>
          <w:lang w:eastAsia="ko-KR"/>
        </w:rPr>
      </w:pPr>
      <w:r w:rsidRPr="00801D07">
        <w:rPr>
          <w:b/>
          <w:i/>
          <w:lang w:eastAsia="ko-KR"/>
        </w:rPr>
        <w:t>Observation 1</w:t>
      </w:r>
      <w:r w:rsidRPr="00801D07">
        <w:rPr>
          <w:i/>
          <w:lang w:eastAsia="ko-KR"/>
        </w:rPr>
        <w:t xml:space="preserve">: </w:t>
      </w:r>
      <w:r w:rsidR="001F44E6" w:rsidRPr="00801D07">
        <w:rPr>
          <w:i/>
          <w:lang w:eastAsia="ko-KR"/>
        </w:rPr>
        <w:t xml:space="preserve">In case the reference point is at the gNB, broadcast common TA </w:t>
      </w:r>
      <w:r w:rsidRPr="00801D07">
        <w:rPr>
          <w:i/>
          <w:lang w:eastAsia="ko-KR"/>
        </w:rPr>
        <w:t xml:space="preserve">with a SIB periodicity as high a 1 second </w:t>
      </w:r>
      <w:r w:rsidR="001F44E6" w:rsidRPr="00801D07">
        <w:rPr>
          <w:i/>
          <w:lang w:eastAsia="ko-KR"/>
        </w:rPr>
        <w:t xml:space="preserve">is not sufficient to maintain accurate UL-UL subframe alignment. The maximum </w:t>
      </w:r>
      <w:r w:rsidR="00E0268A" w:rsidRPr="00801D07">
        <w:rPr>
          <w:i/>
          <w:lang w:eastAsia="ko-KR"/>
        </w:rPr>
        <w:t xml:space="preserve">delay </w:t>
      </w:r>
      <w:r w:rsidR="001F44E6" w:rsidRPr="00801D07">
        <w:rPr>
          <w:i/>
          <w:lang w:eastAsia="ko-KR"/>
        </w:rPr>
        <w:t xml:space="preserve">drift rate can be in the order of ±20 μs/s and the maximum </w:t>
      </w:r>
      <w:r w:rsidR="00E0268A" w:rsidRPr="00801D07">
        <w:rPr>
          <w:i/>
          <w:lang w:eastAsia="ko-KR"/>
        </w:rPr>
        <w:t xml:space="preserve">delay </w:t>
      </w:r>
      <w:r w:rsidR="001F44E6" w:rsidRPr="00801D07">
        <w:rPr>
          <w:i/>
          <w:lang w:eastAsia="ko-KR"/>
        </w:rPr>
        <w:t>drift rate variation can be in the order of ±0.29 μs/s</w:t>
      </w:r>
      <w:r w:rsidR="001F44E6" w:rsidRPr="00801D07">
        <w:rPr>
          <w:i/>
          <w:vertAlign w:val="superscript"/>
          <w:lang w:eastAsia="ko-KR"/>
        </w:rPr>
        <w:t>2</w:t>
      </w:r>
      <w:r w:rsidRPr="00801D07">
        <w:rPr>
          <w:i/>
          <w:lang w:eastAsia="ko-KR"/>
        </w:rPr>
        <w:t>, which exceeds the cyclic prefix for PUSCH and PUCCH transmission</w:t>
      </w:r>
      <w:r w:rsidR="001F44E6" w:rsidRPr="00801D07">
        <w:rPr>
          <w:i/>
          <w:lang w:eastAsia="ko-KR"/>
        </w:rPr>
        <w:t xml:space="preserve"> </w:t>
      </w:r>
    </w:p>
    <w:p w14:paraId="36BDC7D8" w14:textId="77829B83" w:rsidR="00E0268A" w:rsidRPr="00801D07" w:rsidRDefault="00801D07" w:rsidP="001F44E6">
      <w:pPr>
        <w:rPr>
          <w:i/>
          <w:lang w:eastAsia="ko-KR"/>
        </w:rPr>
      </w:pPr>
      <w:r w:rsidRPr="00801D07">
        <w:rPr>
          <w:b/>
          <w:i/>
          <w:lang w:eastAsia="ko-KR"/>
        </w:rPr>
        <w:t>Observation 2</w:t>
      </w:r>
      <w:r w:rsidRPr="00801D07">
        <w:rPr>
          <w:i/>
          <w:lang w:eastAsia="ko-KR"/>
        </w:rPr>
        <w:t>: A workable solution to pre-compensate the common TA drift over the feeder link is needed to support option of reference point for DL-UL subframe timing at gNB workable.</w:t>
      </w:r>
    </w:p>
    <w:p w14:paraId="6ABA690B" w14:textId="08A39125" w:rsidR="00E0268A" w:rsidRDefault="00E0268A" w:rsidP="00E0268A">
      <w:pPr>
        <w:rPr>
          <w:lang w:eastAsia="ko-KR"/>
        </w:rPr>
      </w:pPr>
      <w:r w:rsidRPr="00E0268A">
        <w:rPr>
          <w:lang w:eastAsia="ko-KR"/>
        </w:rPr>
        <w:t>UE implementation can adjust TA on a slot basis in NR</w:t>
      </w:r>
      <w:r>
        <w:rPr>
          <w:lang w:eastAsia="ko-KR"/>
        </w:rPr>
        <w:t xml:space="preserve"> as illustrated in Figure 3. The </w:t>
      </w:r>
      <w:r w:rsidRPr="00E0268A">
        <w:rPr>
          <w:lang w:eastAsia="ko-KR"/>
        </w:rPr>
        <w:t>UE reads NTN SIB  Common TA parameters</w:t>
      </w:r>
      <w:r>
        <w:rPr>
          <w:lang w:eastAsia="ko-KR"/>
        </w:rPr>
        <w:t xml:space="preserve"> at time t = n. </w:t>
      </w:r>
      <w:r w:rsidRPr="00E0268A">
        <w:rPr>
          <w:lang w:eastAsia="ko-KR"/>
        </w:rPr>
        <w:t>UE calculate TA(n</w:t>
      </w:r>
      <w:r>
        <w:rPr>
          <w:lang w:eastAsia="ko-KR"/>
        </w:rPr>
        <w:t>+1), TA(n+2</w:t>
      </w:r>
      <w:r w:rsidRPr="00E0268A">
        <w:rPr>
          <w:lang w:eastAsia="ko-KR"/>
        </w:rPr>
        <w:t>), …, TA(n+K)</w:t>
      </w:r>
      <w:r>
        <w:rPr>
          <w:lang w:eastAsia="ko-KR"/>
        </w:rPr>
        <w:t xml:space="preserve"> and apply TA pre-compensation at time t=n+1, n+2, .., n+K using </w:t>
      </w:r>
      <w:r w:rsidRPr="00E0268A">
        <w:rPr>
          <w:lang w:eastAsia="ko-KR"/>
        </w:rPr>
        <w:t>TA(n</w:t>
      </w:r>
      <w:r>
        <w:rPr>
          <w:lang w:eastAsia="ko-KR"/>
        </w:rPr>
        <w:t>+1), TA(n+2</w:t>
      </w:r>
      <w:r w:rsidRPr="00E0268A">
        <w:rPr>
          <w:lang w:eastAsia="ko-KR"/>
        </w:rPr>
        <w:t>), …, TA(n+K)</w:t>
      </w:r>
      <w:r>
        <w:rPr>
          <w:lang w:eastAsia="ko-KR"/>
        </w:rPr>
        <w:t xml:space="preserve">. Then, at time t=n+K+1, UE reads </w:t>
      </w:r>
      <w:r w:rsidRPr="00E0268A">
        <w:rPr>
          <w:lang w:eastAsia="ko-KR"/>
        </w:rPr>
        <w:t>NTN SIB  Common TA parameters</w:t>
      </w:r>
      <w:r>
        <w:rPr>
          <w:lang w:eastAsia="ko-KR"/>
        </w:rPr>
        <w:t xml:space="preserve">, calculate new TA values </w:t>
      </w:r>
      <w:r w:rsidRPr="00E0268A">
        <w:rPr>
          <w:lang w:eastAsia="ko-KR"/>
        </w:rPr>
        <w:t>TA(n</w:t>
      </w:r>
      <w:r>
        <w:rPr>
          <w:lang w:eastAsia="ko-KR"/>
        </w:rPr>
        <w:t>+K+2), TA(n+K+3</w:t>
      </w:r>
      <w:r w:rsidRPr="00E0268A">
        <w:rPr>
          <w:lang w:eastAsia="ko-KR"/>
        </w:rPr>
        <w:t>), …, TA(n+</w:t>
      </w:r>
      <w:r>
        <w:rPr>
          <w:lang w:eastAsia="ko-KR"/>
        </w:rPr>
        <w:t>2*</w:t>
      </w:r>
      <w:r w:rsidRPr="00E0268A">
        <w:rPr>
          <w:lang w:eastAsia="ko-KR"/>
        </w:rPr>
        <w:t>K)</w:t>
      </w:r>
      <w:r>
        <w:rPr>
          <w:lang w:eastAsia="ko-KR"/>
        </w:rPr>
        <w:t xml:space="preserve"> and apply TA pre-compensation at time t=n+K+1, n+K+2, .., n+2*K using </w:t>
      </w:r>
      <w:r w:rsidRPr="00E0268A">
        <w:rPr>
          <w:lang w:eastAsia="ko-KR"/>
        </w:rPr>
        <w:t>TA(n</w:t>
      </w:r>
      <w:r>
        <w:rPr>
          <w:lang w:eastAsia="ko-KR"/>
        </w:rPr>
        <w:t>+K+2), TA(n+K+3</w:t>
      </w:r>
      <w:r w:rsidRPr="00E0268A">
        <w:rPr>
          <w:lang w:eastAsia="ko-KR"/>
        </w:rPr>
        <w:t>), …, TA(n+</w:t>
      </w:r>
      <w:r>
        <w:rPr>
          <w:lang w:eastAsia="ko-KR"/>
        </w:rPr>
        <w:t>2*</w:t>
      </w:r>
      <w:r w:rsidRPr="00E0268A">
        <w:rPr>
          <w:lang w:eastAsia="ko-KR"/>
        </w:rPr>
        <w:t>K)</w:t>
      </w:r>
      <w:r>
        <w:rPr>
          <w:lang w:eastAsia="ko-KR"/>
        </w:rPr>
        <w:t>. And so on.</w:t>
      </w:r>
    </w:p>
    <w:p w14:paraId="0603F79C" w14:textId="77777777" w:rsidR="00E0268A" w:rsidRDefault="00E0268A" w:rsidP="001F44E6">
      <w:pPr>
        <w:rPr>
          <w:lang w:eastAsia="ko-KR"/>
        </w:rPr>
      </w:pPr>
    </w:p>
    <w:p w14:paraId="613ED3DE" w14:textId="77777777" w:rsidR="00E0268A" w:rsidRDefault="00E0268A" w:rsidP="001F44E6">
      <w:pPr>
        <w:rPr>
          <w:lang w:eastAsia="ko-KR"/>
        </w:rPr>
      </w:pPr>
    </w:p>
    <w:p w14:paraId="4252CE54" w14:textId="27FC690E" w:rsidR="00E0268A" w:rsidRDefault="00E0268A" w:rsidP="001F44E6">
      <w:pPr>
        <w:rPr>
          <w:lang w:eastAsia="ko-KR"/>
        </w:rPr>
      </w:pPr>
      <w:r>
        <w:rPr>
          <w:noProof/>
          <w:lang w:val="en-US"/>
        </w:rPr>
        <mc:AlternateContent>
          <mc:Choice Requires="wps">
            <w:drawing>
              <wp:anchor distT="45720" distB="45720" distL="114300" distR="114300" simplePos="0" relativeHeight="251712512" behindDoc="0" locked="0" layoutInCell="1" allowOverlap="1" wp14:anchorId="19570B0A" wp14:editId="36ED7693">
                <wp:simplePos x="0" y="0"/>
                <wp:positionH relativeFrom="column">
                  <wp:posOffset>375285</wp:posOffset>
                </wp:positionH>
                <wp:positionV relativeFrom="paragraph">
                  <wp:posOffset>180975</wp:posOffset>
                </wp:positionV>
                <wp:extent cx="4923155" cy="1833245"/>
                <wp:effectExtent l="0" t="0" r="10795" b="1460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23155" cy="1833245"/>
                        </a:xfrm>
                        <a:prstGeom prst="rect">
                          <a:avLst/>
                        </a:prstGeom>
                        <a:solidFill>
                          <a:srgbClr val="FFFFFF"/>
                        </a:solidFill>
                        <a:ln w="9525">
                          <a:solidFill>
                            <a:srgbClr val="000000"/>
                          </a:solidFill>
                          <a:miter lim="800000"/>
                          <a:headEnd/>
                          <a:tailEnd/>
                        </a:ln>
                      </wps:spPr>
                      <wps:txbx>
                        <w:txbxContent>
                          <w:p w14:paraId="13E114E5" w14:textId="43CF48FF" w:rsidR="009C5DA4" w:rsidRDefault="009C5DA4">
                            <w:r w:rsidRPr="00E0268A">
                              <w:rPr>
                                <w:noProof/>
                                <w:lang w:val="en-US"/>
                              </w:rPr>
                              <w:drawing>
                                <wp:inline distT="0" distB="0" distL="0" distR="0" wp14:anchorId="59E1985B" wp14:editId="4C8B81E0">
                                  <wp:extent cx="4731385" cy="1801701"/>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731385" cy="1801701"/>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9570B0A" id="_x0000_s1027" type="#_x0000_t202" style="position:absolute;margin-left:29.55pt;margin-top:14.25pt;width:387.65pt;height:144.35pt;z-index:2517125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">
                <v:textbox>
                  <w:txbxContent>
                    <w:p w14:paraId="13E114E5" w14:textId="43CF48FF" w:rsidR="009C5DA4" w:rsidRDefault="009C5DA4">
                      <w:r w:rsidRPr="00E0268A">
                        <w:rPr>
                          <w:noProof/>
                          <w:lang w:val="en-US"/>
                        </w:rPr>
                        <w:drawing>
                          <wp:inline distT="0" distB="0" distL="0" distR="0" wp14:anchorId="59E1985B" wp14:editId="4C8B81E0">
                            <wp:extent cx="4731385" cy="1801701"/>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731385" cy="1801701"/>
                                    </a:xfrm>
                                    <a:prstGeom prst="rect">
                                      <a:avLst/>
                                    </a:prstGeom>
                                    <a:noFill/>
                                    <a:ln>
                                      <a:noFill/>
                                    </a:ln>
                                  </pic:spPr>
                                </pic:pic>
                              </a:graphicData>
                            </a:graphic>
                          </wp:inline>
                        </w:drawing>
                      </w:r>
                    </w:p>
                  </w:txbxContent>
                </v:textbox>
                <w10:wrap type="square"/>
              </v:shape>
            </w:pict>
          </mc:Fallback>
        </mc:AlternateContent>
      </w:r>
    </w:p>
    <w:p w14:paraId="7DC24ED1" w14:textId="77777777" w:rsidR="00E0268A" w:rsidRDefault="00E0268A" w:rsidP="001F44E6">
      <w:pPr>
        <w:rPr>
          <w:lang w:eastAsia="ko-KR"/>
        </w:rPr>
      </w:pPr>
    </w:p>
    <w:p w14:paraId="2256B41E" w14:textId="77777777" w:rsidR="00E0268A" w:rsidRDefault="00E0268A" w:rsidP="001F44E6">
      <w:pPr>
        <w:rPr>
          <w:lang w:eastAsia="ko-KR"/>
        </w:rPr>
      </w:pPr>
    </w:p>
    <w:p w14:paraId="7348B70A" w14:textId="77777777" w:rsidR="00E0268A" w:rsidRDefault="00E0268A" w:rsidP="001F44E6">
      <w:pPr>
        <w:rPr>
          <w:lang w:eastAsia="ko-KR"/>
        </w:rPr>
      </w:pPr>
    </w:p>
    <w:p w14:paraId="47A2FA29" w14:textId="77777777" w:rsidR="00E0268A" w:rsidRDefault="00E0268A" w:rsidP="001F44E6">
      <w:pPr>
        <w:rPr>
          <w:lang w:eastAsia="ko-KR"/>
        </w:rPr>
      </w:pPr>
    </w:p>
    <w:p w14:paraId="5263D6BA" w14:textId="77777777" w:rsidR="00E0268A" w:rsidRDefault="00E0268A" w:rsidP="001F44E6">
      <w:pPr>
        <w:rPr>
          <w:lang w:eastAsia="ko-KR"/>
        </w:rPr>
      </w:pPr>
    </w:p>
    <w:p w14:paraId="5B31839F" w14:textId="77777777" w:rsidR="00E0268A" w:rsidRDefault="00E0268A" w:rsidP="001F44E6">
      <w:pPr>
        <w:rPr>
          <w:lang w:eastAsia="ko-KR"/>
        </w:rPr>
      </w:pPr>
    </w:p>
    <w:p w14:paraId="159353BD" w14:textId="77777777" w:rsidR="00E0268A" w:rsidRDefault="00E0268A" w:rsidP="001F44E6">
      <w:pPr>
        <w:rPr>
          <w:lang w:eastAsia="ko-KR"/>
        </w:rPr>
      </w:pPr>
    </w:p>
    <w:p w14:paraId="05EC173C" w14:textId="0F760756" w:rsidR="00E0268A" w:rsidRPr="00E0268A" w:rsidRDefault="00E0268A" w:rsidP="00E0268A">
      <w:pPr>
        <w:jc w:val="center"/>
        <w:rPr>
          <w:i/>
          <w:lang w:eastAsia="ko-KR"/>
        </w:rPr>
      </w:pPr>
      <w:r w:rsidRPr="00E0268A">
        <w:rPr>
          <w:b/>
          <w:i/>
          <w:lang w:eastAsia="ko-KR"/>
        </w:rPr>
        <w:t>Figure 3</w:t>
      </w:r>
      <w:r w:rsidRPr="00E0268A">
        <w:rPr>
          <w:i/>
          <w:lang w:eastAsia="ko-KR"/>
        </w:rPr>
        <w:t>: UE pre-compensation of common TA on feeder link</w:t>
      </w:r>
    </w:p>
    <w:p w14:paraId="4D44109E" w14:textId="77777777" w:rsidR="00E0268A" w:rsidRDefault="00E0268A" w:rsidP="001F44E6">
      <w:pPr>
        <w:rPr>
          <w:lang w:eastAsia="ko-KR"/>
        </w:rPr>
      </w:pPr>
    </w:p>
    <w:p w14:paraId="12EBBED6" w14:textId="2851DF28" w:rsidR="00E466DC" w:rsidRDefault="00E0268A" w:rsidP="001F44E6">
      <w:pPr>
        <w:rPr>
          <w:lang w:eastAsia="ko-KR"/>
        </w:rPr>
      </w:pPr>
      <w:r>
        <w:rPr>
          <w:lang w:eastAsia="ko-KR"/>
        </w:rPr>
        <w:t>Figure 4</w:t>
      </w:r>
      <w:r w:rsidR="00E466DC">
        <w:rPr>
          <w:lang w:eastAsia="ko-KR"/>
        </w:rPr>
        <w:t xml:space="preserve"> shows that broadcast of </w:t>
      </w:r>
      <w:r w:rsidR="00E466DC" w:rsidRPr="001F44E6">
        <w:rPr>
          <w:lang w:eastAsia="ko-KR"/>
        </w:rPr>
        <w:t>N</w:t>
      </w:r>
      <w:r w:rsidR="00E466DC" w:rsidRPr="001F44E6">
        <w:rPr>
          <w:vertAlign w:val="subscript"/>
          <w:lang w:eastAsia="ko-KR"/>
        </w:rPr>
        <w:t>TA,common</w:t>
      </w:r>
      <w:r w:rsidR="00E466DC">
        <w:rPr>
          <w:vertAlign w:val="subscript"/>
          <w:lang w:eastAsia="ko-KR"/>
        </w:rPr>
        <w:t>,drift,rate</w:t>
      </w:r>
      <w:r w:rsidR="00E466DC" w:rsidRPr="001F44E6">
        <w:rPr>
          <w:lang w:eastAsia="ko-KR"/>
        </w:rPr>
        <w:t xml:space="preserve"> </w:t>
      </w:r>
      <w:r w:rsidR="00B2102A">
        <w:rPr>
          <w:lang w:eastAsia="ko-KR"/>
        </w:rPr>
        <w:t xml:space="preserve">, </w:t>
      </w:r>
      <w:r w:rsidR="00B2102A" w:rsidRPr="001F44E6">
        <w:rPr>
          <w:lang w:eastAsia="ko-KR"/>
        </w:rPr>
        <w:t>N</w:t>
      </w:r>
      <w:r w:rsidR="00B2102A" w:rsidRPr="001F44E6">
        <w:rPr>
          <w:vertAlign w:val="subscript"/>
          <w:lang w:eastAsia="ko-KR"/>
        </w:rPr>
        <w:t>TA,common</w:t>
      </w:r>
      <w:r w:rsidR="00B2102A">
        <w:rPr>
          <w:vertAlign w:val="subscript"/>
          <w:lang w:eastAsia="ko-KR"/>
        </w:rPr>
        <w:t>,drift,rate,variation</w:t>
      </w:r>
      <w:r w:rsidR="00B2102A">
        <w:rPr>
          <w:lang w:eastAsia="ko-KR"/>
        </w:rPr>
        <w:t xml:space="preserve"> </w:t>
      </w:r>
      <w:r w:rsidR="00E466DC">
        <w:rPr>
          <w:lang w:eastAsia="ko-KR"/>
        </w:rPr>
        <w:t xml:space="preserve">and  </w:t>
      </w:r>
      <w:r w:rsidR="00E466DC" w:rsidRPr="001F44E6">
        <w:rPr>
          <w:lang w:eastAsia="ko-KR"/>
        </w:rPr>
        <w:t>N</w:t>
      </w:r>
      <w:r w:rsidR="00E466DC" w:rsidRPr="001F44E6">
        <w:rPr>
          <w:vertAlign w:val="subscript"/>
          <w:lang w:eastAsia="ko-KR"/>
        </w:rPr>
        <w:t>TA,common</w:t>
      </w:r>
      <w:r w:rsidR="00E466DC">
        <w:rPr>
          <w:vertAlign w:val="subscript"/>
          <w:lang w:eastAsia="ko-KR"/>
        </w:rPr>
        <w:t>,</w:t>
      </w:r>
      <w:r w:rsidR="00B2102A">
        <w:rPr>
          <w:vertAlign w:val="subscript"/>
          <w:lang w:eastAsia="ko-KR"/>
        </w:rPr>
        <w:t>third</w:t>
      </w:r>
      <w:r w:rsidR="00E466DC">
        <w:rPr>
          <w:vertAlign w:val="subscript"/>
          <w:lang w:eastAsia="ko-KR"/>
        </w:rPr>
        <w:t>,</w:t>
      </w:r>
      <w:r w:rsidR="00B2102A">
        <w:rPr>
          <w:vertAlign w:val="subscript"/>
          <w:lang w:eastAsia="ko-KR"/>
        </w:rPr>
        <w:t>order</w:t>
      </w:r>
      <w:r w:rsidR="00E466DC">
        <w:rPr>
          <w:vertAlign w:val="subscript"/>
          <w:lang w:eastAsia="ko-KR"/>
        </w:rPr>
        <w:t>,</w:t>
      </w:r>
      <w:r w:rsidR="00B2102A">
        <w:rPr>
          <w:vertAlign w:val="subscript"/>
          <w:lang w:eastAsia="ko-KR"/>
        </w:rPr>
        <w:t>derivative</w:t>
      </w:r>
      <w:r w:rsidR="00E466DC" w:rsidRPr="001F44E6">
        <w:rPr>
          <w:lang w:eastAsia="ko-KR"/>
        </w:rPr>
        <w:t xml:space="preserve"> </w:t>
      </w:r>
      <w:r w:rsidR="00E466DC">
        <w:rPr>
          <w:lang w:eastAsia="ko-KR"/>
        </w:rPr>
        <w:t>can reduce the maximum delay error over the feeder link</w:t>
      </w:r>
      <w:r w:rsidR="00B2102A">
        <w:rPr>
          <w:lang w:eastAsia="ko-KR"/>
        </w:rPr>
        <w:t xml:space="preserve"> to less than 0.1 us within 3</w:t>
      </w:r>
      <w:r w:rsidR="00E466DC">
        <w:rPr>
          <w:lang w:eastAsia="ko-KR"/>
        </w:rPr>
        <w:t xml:space="preserve">0 seconds of reading the NTN SIB carrying </w:t>
      </w:r>
      <w:r w:rsidR="00B2102A">
        <w:rPr>
          <w:lang w:eastAsia="ko-KR"/>
        </w:rPr>
        <w:t xml:space="preserve">these common TA parameters. </w:t>
      </w:r>
      <w:r w:rsidR="00B41DF2">
        <w:rPr>
          <w:lang w:eastAsia="ko-KR"/>
        </w:rPr>
        <w:t xml:space="preserve">It was observed via </w:t>
      </w:r>
      <w:r>
        <w:rPr>
          <w:lang w:eastAsia="ko-KR"/>
        </w:rPr>
        <w:t xml:space="preserve">fixed-point </w:t>
      </w:r>
      <w:r w:rsidR="00B41DF2">
        <w:rPr>
          <w:lang w:eastAsia="ko-KR"/>
        </w:rPr>
        <w:t>simulations that a</w:t>
      </w:r>
      <w:r w:rsidR="00634E73">
        <w:rPr>
          <w:lang w:eastAsia="ko-KR"/>
        </w:rPr>
        <w:t xml:space="preserve"> 18</w:t>
      </w:r>
      <w:r w:rsidR="00B41DF2">
        <w:rPr>
          <w:lang w:eastAsia="ko-KR"/>
        </w:rPr>
        <w:t xml:space="preserve"> bit field</w:t>
      </w:r>
      <w:r w:rsidR="00634E73">
        <w:rPr>
          <w:lang w:eastAsia="ko-KR"/>
        </w:rPr>
        <w:t>, 8 bit field</w:t>
      </w:r>
      <w:r w:rsidR="00B2102A">
        <w:rPr>
          <w:lang w:eastAsia="ko-KR"/>
        </w:rPr>
        <w:t>, 6-bit field</w:t>
      </w:r>
      <w:r w:rsidR="00634E73">
        <w:rPr>
          <w:lang w:eastAsia="ko-KR"/>
        </w:rPr>
        <w:t xml:space="preserve"> and a 6</w:t>
      </w:r>
      <w:r w:rsidR="00B41DF2">
        <w:rPr>
          <w:lang w:eastAsia="ko-KR"/>
        </w:rPr>
        <w:t>-bit field for</w:t>
      </w:r>
      <w:r w:rsidR="00634E73">
        <w:rPr>
          <w:lang w:eastAsia="ko-KR"/>
        </w:rPr>
        <w:t xml:space="preserve"> </w:t>
      </w:r>
      <w:r w:rsidR="00634E73" w:rsidRPr="001F44E6">
        <w:rPr>
          <w:lang w:eastAsia="ko-KR"/>
        </w:rPr>
        <w:t>N</w:t>
      </w:r>
      <w:r w:rsidR="00634E73" w:rsidRPr="001F44E6">
        <w:rPr>
          <w:vertAlign w:val="subscript"/>
          <w:lang w:eastAsia="ko-KR"/>
        </w:rPr>
        <w:t>TA,common</w:t>
      </w:r>
      <w:r w:rsidR="00B41DF2">
        <w:rPr>
          <w:lang w:eastAsia="ko-KR"/>
        </w:rPr>
        <w:t xml:space="preserve"> </w:t>
      </w:r>
      <w:r w:rsidR="00634E73">
        <w:rPr>
          <w:lang w:eastAsia="ko-KR"/>
        </w:rPr>
        <w:t xml:space="preserve">, </w:t>
      </w:r>
      <w:r w:rsidR="00B41DF2" w:rsidRPr="001F44E6">
        <w:rPr>
          <w:lang w:eastAsia="ko-KR"/>
        </w:rPr>
        <w:t>N</w:t>
      </w:r>
      <w:r w:rsidR="00B41DF2" w:rsidRPr="001F44E6">
        <w:rPr>
          <w:vertAlign w:val="subscript"/>
          <w:lang w:eastAsia="ko-KR"/>
        </w:rPr>
        <w:t>TA,common</w:t>
      </w:r>
      <w:r w:rsidR="00B41DF2">
        <w:rPr>
          <w:vertAlign w:val="subscript"/>
          <w:lang w:eastAsia="ko-KR"/>
        </w:rPr>
        <w:t>,drift,rate</w:t>
      </w:r>
      <w:r w:rsidR="00B41DF2">
        <w:rPr>
          <w:lang w:eastAsia="ko-KR"/>
        </w:rPr>
        <w:t xml:space="preserve"> </w:t>
      </w:r>
      <w:r w:rsidR="00B2102A">
        <w:rPr>
          <w:lang w:eastAsia="ko-KR"/>
        </w:rPr>
        <w:t xml:space="preserve">, </w:t>
      </w:r>
      <w:r w:rsidR="00B2102A" w:rsidRPr="001F44E6">
        <w:rPr>
          <w:lang w:eastAsia="ko-KR"/>
        </w:rPr>
        <w:t>N</w:t>
      </w:r>
      <w:r w:rsidR="00B2102A" w:rsidRPr="001F44E6">
        <w:rPr>
          <w:vertAlign w:val="subscript"/>
          <w:lang w:eastAsia="ko-KR"/>
        </w:rPr>
        <w:t>TA,common</w:t>
      </w:r>
      <w:r w:rsidR="00B2102A">
        <w:rPr>
          <w:vertAlign w:val="subscript"/>
          <w:lang w:eastAsia="ko-KR"/>
        </w:rPr>
        <w:t>,drift,rate,variation</w:t>
      </w:r>
      <w:r w:rsidR="00B2102A">
        <w:rPr>
          <w:lang w:eastAsia="ko-KR"/>
        </w:rPr>
        <w:t xml:space="preserve"> </w:t>
      </w:r>
      <w:r w:rsidR="00B41DF2">
        <w:rPr>
          <w:lang w:eastAsia="ko-KR"/>
        </w:rPr>
        <w:t>and</w:t>
      </w:r>
      <w:r w:rsidR="00244319">
        <w:rPr>
          <w:lang w:eastAsia="ko-KR"/>
        </w:rPr>
        <w:t xml:space="preserve"> , </w:t>
      </w:r>
      <w:r w:rsidR="00244319" w:rsidRPr="001F44E6">
        <w:rPr>
          <w:lang w:eastAsia="ko-KR"/>
        </w:rPr>
        <w:t>N</w:t>
      </w:r>
      <w:r w:rsidR="00244319" w:rsidRPr="001F44E6">
        <w:rPr>
          <w:vertAlign w:val="subscript"/>
          <w:lang w:eastAsia="ko-KR"/>
        </w:rPr>
        <w:t>TA,common</w:t>
      </w:r>
      <w:r w:rsidR="00244319">
        <w:rPr>
          <w:vertAlign w:val="subscript"/>
          <w:lang w:eastAsia="ko-KR"/>
        </w:rPr>
        <w:t>,third,order,derivative</w:t>
      </w:r>
      <w:r w:rsidR="00244319">
        <w:rPr>
          <w:lang w:eastAsia="ko-KR"/>
        </w:rPr>
        <w:t xml:space="preserve"> </w:t>
      </w:r>
      <w:r w:rsidR="00634E73">
        <w:rPr>
          <w:lang w:eastAsia="ko-KR"/>
        </w:rPr>
        <w:t xml:space="preserve">respectively </w:t>
      </w:r>
      <w:r w:rsidR="00B41DF2">
        <w:rPr>
          <w:lang w:eastAsia="ko-KR"/>
        </w:rPr>
        <w:t>are sufficient to allow accurate delay prediction.</w:t>
      </w:r>
      <w:r w:rsidR="00CF0CDF">
        <w:rPr>
          <w:lang w:eastAsia="ko-KR"/>
        </w:rPr>
        <w:t xml:space="preserve"> Note that if only the common TA drift rate is broadcast, the UE will need to read the SIB every 2 seconds to achieve a similar maximum delay error over the feeder link to less than 0.1 us.</w:t>
      </w:r>
    </w:p>
    <w:p w14:paraId="4F5BDFCD" w14:textId="1F6518AC" w:rsidR="001F44E6" w:rsidRDefault="001F44E6" w:rsidP="001F44E6">
      <w:pPr>
        <w:rPr>
          <w:lang w:eastAsia="ko-KR"/>
        </w:rPr>
      </w:pPr>
      <w:r>
        <w:rPr>
          <w:noProof/>
          <w:lang w:val="en-US"/>
        </w:rPr>
        <mc:AlternateContent>
          <mc:Choice Requires="wps">
            <w:drawing>
              <wp:anchor distT="45720" distB="45720" distL="114300" distR="114300" simplePos="0" relativeHeight="251706368" behindDoc="0" locked="0" layoutInCell="1" allowOverlap="1" wp14:anchorId="18BD399C" wp14:editId="72D36FD9">
                <wp:simplePos x="0" y="0"/>
                <wp:positionH relativeFrom="column">
                  <wp:posOffset>1023620</wp:posOffset>
                </wp:positionH>
                <wp:positionV relativeFrom="paragraph">
                  <wp:posOffset>43180</wp:posOffset>
                </wp:positionV>
                <wp:extent cx="3792855" cy="2788285"/>
                <wp:effectExtent l="0" t="0" r="17145" b="12065"/>
                <wp:wrapSquare wrapText="bothSides"/>
                <wp:docPr id="19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92855" cy="2788285"/>
                        </a:xfrm>
                        <a:prstGeom prst="rect">
                          <a:avLst/>
                        </a:prstGeom>
                        <a:solidFill>
                          <a:srgbClr val="FFFFFF"/>
                        </a:solidFill>
                        <a:ln w="9525">
                          <a:solidFill>
                            <a:srgbClr val="000000"/>
                          </a:solidFill>
                          <a:miter lim="800000"/>
                          <a:headEnd/>
                          <a:tailEnd/>
                        </a:ln>
                      </wps:spPr>
                      <wps:txbx>
                        <w:txbxContent>
                          <w:p w14:paraId="0B87BE91" w14:textId="64DFE72F" w:rsidR="009C5DA4" w:rsidRDefault="00B17C5F">
                            <w:r w:rsidRPr="00B17C5F">
                              <w:rPr>
                                <w:noProof/>
                                <w:lang w:val="en-US"/>
                              </w:rPr>
                              <w:drawing>
                                <wp:inline distT="0" distB="0" distL="0" distR="0" wp14:anchorId="4680FDFA" wp14:editId="72E13389">
                                  <wp:extent cx="3601085" cy="2734800"/>
                                  <wp:effectExtent l="0" t="0" r="0" b="889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601085" cy="2734800"/>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8BD399C" id="_x0000_t202" coordsize="21600,21600" o:spt="202" path="m,l,21600r21600,l21600,xe">
                <v:stroke joinstyle="miter"/>
                <v:path gradientshapeok="t" o:connecttype="rect"/>
              </v:shapetype>
              <v:shape id="_x0000_s1028" type="#_x0000_t202" style="position:absolute;margin-left:80.6pt;margin-top:3.4pt;width:298.65pt;height:219.55pt;z-index:2517063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">
                <v:textbox>
                  <w:txbxContent>
                    <w:p w14:paraId="0B87BE91" w14:textId="64DFE72F" w:rsidR="009C5DA4" w:rsidRDefault="00B17C5F">
                      <w:r w:rsidRPr="00B17C5F">
                        <w:drawing>
                          <wp:inline distT="0" distB="0" distL="0" distR="0" wp14:anchorId="4680FDFA" wp14:editId="72E13389">
                            <wp:extent cx="3601085" cy="2734800"/>
                            <wp:effectExtent l="0" t="0" r="0" b="889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601085" cy="2734800"/>
                                    </a:xfrm>
                                    <a:prstGeom prst="rect">
                                      <a:avLst/>
                                    </a:prstGeom>
                                    <a:noFill/>
                                    <a:ln>
                                      <a:noFill/>
                                    </a:ln>
                                  </pic:spPr>
                                </pic:pic>
                              </a:graphicData>
                            </a:graphic>
                          </wp:inline>
                        </w:drawing>
                      </w:r>
                    </w:p>
                  </w:txbxContent>
                </v:textbox>
                <w10:wrap type="square"/>
              </v:shape>
            </w:pict>
          </mc:Fallback>
        </mc:AlternateContent>
      </w:r>
    </w:p>
    <w:p w14:paraId="78E702DE" w14:textId="05F4E796" w:rsidR="001F44E6" w:rsidRDefault="001F44E6" w:rsidP="001F44E6">
      <w:pPr>
        <w:rPr>
          <w:lang w:eastAsia="ko-KR"/>
        </w:rPr>
      </w:pPr>
    </w:p>
    <w:p w14:paraId="5165F782" w14:textId="77777777" w:rsidR="001F44E6" w:rsidRDefault="001F44E6" w:rsidP="001F44E6">
      <w:pPr>
        <w:rPr>
          <w:lang w:eastAsia="ko-KR"/>
        </w:rPr>
      </w:pPr>
    </w:p>
    <w:p w14:paraId="12A5897A" w14:textId="77777777" w:rsidR="001F44E6" w:rsidRDefault="001F44E6" w:rsidP="001F44E6">
      <w:pPr>
        <w:rPr>
          <w:lang w:eastAsia="ko-KR"/>
        </w:rPr>
      </w:pPr>
    </w:p>
    <w:p w14:paraId="2C5CFD05" w14:textId="77777777" w:rsidR="001F44E6" w:rsidRDefault="001F44E6" w:rsidP="001F44E6">
      <w:pPr>
        <w:rPr>
          <w:lang w:eastAsia="ko-KR"/>
        </w:rPr>
      </w:pPr>
      <w:r>
        <w:rPr>
          <w:lang w:eastAsia="ko-KR"/>
        </w:rPr>
        <w:t xml:space="preserve">   </w:t>
      </w:r>
    </w:p>
    <w:p w14:paraId="42B0C2CD" w14:textId="77777777" w:rsidR="001F44E6" w:rsidRDefault="001F44E6" w:rsidP="001F44E6">
      <w:pPr>
        <w:rPr>
          <w:lang w:eastAsia="ko-KR"/>
        </w:rPr>
      </w:pPr>
    </w:p>
    <w:p w14:paraId="122E0DBD" w14:textId="77777777" w:rsidR="001F44E6" w:rsidRDefault="001F44E6" w:rsidP="001F44E6">
      <w:pPr>
        <w:rPr>
          <w:lang w:eastAsia="ko-KR"/>
        </w:rPr>
      </w:pPr>
    </w:p>
    <w:p w14:paraId="0BD1C848" w14:textId="77777777" w:rsidR="001F44E6" w:rsidRDefault="001F44E6" w:rsidP="001F44E6">
      <w:pPr>
        <w:rPr>
          <w:lang w:eastAsia="ko-KR"/>
        </w:rPr>
      </w:pPr>
    </w:p>
    <w:p w14:paraId="09FD239D" w14:textId="77777777" w:rsidR="001F44E6" w:rsidRDefault="001F44E6" w:rsidP="001F44E6">
      <w:pPr>
        <w:rPr>
          <w:lang w:eastAsia="ko-KR"/>
        </w:rPr>
      </w:pPr>
    </w:p>
    <w:p w14:paraId="3E04192D" w14:textId="77777777" w:rsidR="00E0268A" w:rsidRDefault="00E0268A" w:rsidP="001F44E6">
      <w:pPr>
        <w:jc w:val="center"/>
        <w:rPr>
          <w:lang w:eastAsia="ko-KR"/>
        </w:rPr>
      </w:pPr>
    </w:p>
    <w:p w14:paraId="3E46B042" w14:textId="77777777" w:rsidR="00E0268A" w:rsidRDefault="00E0268A" w:rsidP="001F44E6">
      <w:pPr>
        <w:jc w:val="center"/>
        <w:rPr>
          <w:lang w:eastAsia="ko-KR"/>
        </w:rPr>
      </w:pPr>
    </w:p>
    <w:p w14:paraId="3476BA37" w14:textId="77777777" w:rsidR="00E0268A" w:rsidRDefault="00E0268A" w:rsidP="001F44E6">
      <w:pPr>
        <w:jc w:val="center"/>
        <w:rPr>
          <w:b/>
          <w:i/>
          <w:lang w:eastAsia="ko-KR"/>
        </w:rPr>
      </w:pPr>
    </w:p>
    <w:p w14:paraId="4F4BED04" w14:textId="516DF49F" w:rsidR="001F44E6" w:rsidRPr="00E0268A" w:rsidRDefault="001F44E6" w:rsidP="001F44E6">
      <w:pPr>
        <w:jc w:val="center"/>
        <w:rPr>
          <w:i/>
          <w:lang w:eastAsia="ko-KR"/>
        </w:rPr>
      </w:pPr>
      <w:r w:rsidRPr="00E0268A">
        <w:rPr>
          <w:b/>
          <w:i/>
          <w:lang w:eastAsia="ko-KR"/>
        </w:rPr>
        <w:t xml:space="preserve">Figure </w:t>
      </w:r>
      <w:r w:rsidR="00E0268A">
        <w:rPr>
          <w:b/>
          <w:i/>
          <w:lang w:eastAsia="ko-KR"/>
        </w:rPr>
        <w:t>4</w:t>
      </w:r>
      <w:r w:rsidRPr="00E0268A">
        <w:rPr>
          <w:i/>
          <w:lang w:eastAsia="ko-KR"/>
        </w:rPr>
        <w:t xml:space="preserve">: Maximum </w:t>
      </w:r>
      <w:r w:rsidR="00FA405A">
        <w:rPr>
          <w:i/>
          <w:lang w:eastAsia="ko-KR"/>
        </w:rPr>
        <w:t xml:space="preserve">common </w:t>
      </w:r>
      <w:r w:rsidRPr="00E0268A">
        <w:rPr>
          <w:i/>
          <w:lang w:eastAsia="ko-KR"/>
        </w:rPr>
        <w:t>delay error over the feeder link</w:t>
      </w:r>
    </w:p>
    <w:p w14:paraId="0284856C" w14:textId="77777777" w:rsidR="00E466DC" w:rsidRDefault="00E466DC" w:rsidP="00572AA8">
      <w:pPr>
        <w:pStyle w:val="BodyText"/>
        <w:spacing w:after="0"/>
        <w:jc w:val="both"/>
        <w:rPr>
          <w:lang w:eastAsia="ko-KR"/>
        </w:rPr>
      </w:pPr>
    </w:p>
    <w:p w14:paraId="1B16727B" w14:textId="77777777" w:rsidR="00FA405A" w:rsidRDefault="00FA405A" w:rsidP="00F32A1A">
      <w:pPr>
        <w:pStyle w:val="BodyText"/>
        <w:spacing w:after="0"/>
        <w:jc w:val="both"/>
        <w:rPr>
          <w:lang w:eastAsia="ko-KR"/>
        </w:rPr>
      </w:pPr>
    </w:p>
    <w:tbl>
      <w:tblPr>
        <w:tblStyle w:val="TableGrid"/>
        <w:tblW w:w="8896" w:type="dxa"/>
        <w:tblInd w:w="455" w:type="dxa"/>
        <w:tblLayout w:type="fixed"/>
        <w:tblLook w:val="04A0" w:firstRow="1" w:lastRow="0" w:firstColumn="1" w:lastColumn="0" w:noHBand="0" w:noVBand="1"/>
      </w:tblPr>
      <w:tblGrid>
        <w:gridCol w:w="2374"/>
        <w:gridCol w:w="993"/>
        <w:gridCol w:w="992"/>
        <w:gridCol w:w="993"/>
        <w:gridCol w:w="992"/>
        <w:gridCol w:w="851"/>
        <w:gridCol w:w="850"/>
        <w:gridCol w:w="851"/>
      </w:tblGrid>
      <w:tr w:rsidR="00FA405A" w14:paraId="35038F98" w14:textId="77777777" w:rsidTr="00FE0C88">
        <w:tc>
          <w:tcPr>
            <w:tcW w:w="2374" w:type="dxa"/>
            <w:shd w:val="clear" w:color="auto" w:fill="DBE5F1" w:themeFill="accent1" w:themeFillTint="33"/>
          </w:tcPr>
          <w:p w14:paraId="1EC6C445" w14:textId="7A44610C" w:rsidR="00FA405A" w:rsidRDefault="00FA405A" w:rsidP="00F32A1A">
            <w:pPr>
              <w:pStyle w:val="BodyText"/>
              <w:spacing w:after="0"/>
              <w:jc w:val="both"/>
              <w:rPr>
                <w:lang w:eastAsia="ko-KR"/>
              </w:rPr>
            </w:pPr>
            <w:r>
              <w:rPr>
                <w:lang w:eastAsia="ko-KR"/>
              </w:rPr>
              <w:t>Prediction time [s]</w:t>
            </w:r>
          </w:p>
        </w:tc>
        <w:tc>
          <w:tcPr>
            <w:tcW w:w="993" w:type="dxa"/>
          </w:tcPr>
          <w:p w14:paraId="2F8484BE" w14:textId="44AAA0BA" w:rsidR="00FA405A" w:rsidRDefault="00FA405A" w:rsidP="00F32A1A">
            <w:pPr>
              <w:pStyle w:val="BodyText"/>
              <w:spacing w:after="0"/>
              <w:jc w:val="both"/>
              <w:rPr>
                <w:lang w:eastAsia="ko-KR"/>
              </w:rPr>
            </w:pPr>
            <w:r>
              <w:rPr>
                <w:lang w:eastAsia="ko-KR"/>
              </w:rPr>
              <w:t>2.2 us</w:t>
            </w:r>
          </w:p>
        </w:tc>
        <w:tc>
          <w:tcPr>
            <w:tcW w:w="992" w:type="dxa"/>
          </w:tcPr>
          <w:p w14:paraId="4A645B8A" w14:textId="3D48DE4A" w:rsidR="00FA405A" w:rsidRDefault="00FA405A" w:rsidP="00F32A1A">
            <w:pPr>
              <w:pStyle w:val="BodyText"/>
              <w:spacing w:after="0"/>
              <w:jc w:val="both"/>
              <w:rPr>
                <w:lang w:eastAsia="ko-KR"/>
              </w:rPr>
            </w:pPr>
            <w:r>
              <w:rPr>
                <w:lang w:eastAsia="ko-KR"/>
              </w:rPr>
              <w:t>5.5 s</w:t>
            </w:r>
          </w:p>
        </w:tc>
        <w:tc>
          <w:tcPr>
            <w:tcW w:w="993" w:type="dxa"/>
          </w:tcPr>
          <w:p w14:paraId="07189A1F" w14:textId="29CF4D88" w:rsidR="00FA405A" w:rsidRDefault="00FA405A" w:rsidP="00F32A1A">
            <w:pPr>
              <w:pStyle w:val="BodyText"/>
              <w:spacing w:after="0"/>
              <w:jc w:val="both"/>
              <w:rPr>
                <w:lang w:eastAsia="ko-KR"/>
              </w:rPr>
            </w:pPr>
            <w:r>
              <w:rPr>
                <w:lang w:eastAsia="ko-KR"/>
              </w:rPr>
              <w:t>10.9 s</w:t>
            </w:r>
          </w:p>
        </w:tc>
        <w:tc>
          <w:tcPr>
            <w:tcW w:w="992" w:type="dxa"/>
          </w:tcPr>
          <w:p w14:paraId="55DD5AB2" w14:textId="14062FB2" w:rsidR="00FA405A" w:rsidRDefault="00FA405A" w:rsidP="00F32A1A">
            <w:pPr>
              <w:pStyle w:val="BodyText"/>
              <w:spacing w:after="0"/>
              <w:jc w:val="both"/>
              <w:rPr>
                <w:lang w:eastAsia="ko-KR"/>
              </w:rPr>
            </w:pPr>
            <w:r>
              <w:rPr>
                <w:lang w:eastAsia="ko-KR"/>
              </w:rPr>
              <w:t>16.4 s</w:t>
            </w:r>
          </w:p>
        </w:tc>
        <w:tc>
          <w:tcPr>
            <w:tcW w:w="851" w:type="dxa"/>
          </w:tcPr>
          <w:p w14:paraId="27ED4ACA" w14:textId="4CCC9320" w:rsidR="00FA405A" w:rsidRDefault="00FA405A" w:rsidP="00F32A1A">
            <w:pPr>
              <w:pStyle w:val="BodyText"/>
              <w:spacing w:after="0"/>
              <w:jc w:val="both"/>
              <w:rPr>
                <w:lang w:eastAsia="ko-KR"/>
              </w:rPr>
            </w:pPr>
            <w:r>
              <w:rPr>
                <w:lang w:eastAsia="ko-KR"/>
              </w:rPr>
              <w:t>21.8 s</w:t>
            </w:r>
          </w:p>
        </w:tc>
        <w:tc>
          <w:tcPr>
            <w:tcW w:w="850" w:type="dxa"/>
          </w:tcPr>
          <w:p w14:paraId="555ADEFB" w14:textId="1ADBC40C" w:rsidR="00FA405A" w:rsidRDefault="00FA405A" w:rsidP="00F32A1A">
            <w:pPr>
              <w:pStyle w:val="BodyText"/>
              <w:spacing w:after="0"/>
              <w:jc w:val="both"/>
              <w:rPr>
                <w:lang w:eastAsia="ko-KR"/>
              </w:rPr>
            </w:pPr>
            <w:r>
              <w:rPr>
                <w:lang w:eastAsia="ko-KR"/>
              </w:rPr>
              <w:t>27.3 us</w:t>
            </w:r>
          </w:p>
        </w:tc>
        <w:tc>
          <w:tcPr>
            <w:tcW w:w="851" w:type="dxa"/>
          </w:tcPr>
          <w:p w14:paraId="1A29147C" w14:textId="1F180ABB" w:rsidR="00FA405A" w:rsidRDefault="00FA405A" w:rsidP="00F32A1A">
            <w:pPr>
              <w:pStyle w:val="BodyText"/>
              <w:spacing w:after="0"/>
              <w:jc w:val="both"/>
              <w:rPr>
                <w:lang w:eastAsia="ko-KR"/>
              </w:rPr>
            </w:pPr>
            <w:r>
              <w:rPr>
                <w:lang w:eastAsia="ko-KR"/>
              </w:rPr>
              <w:t>32.8 s</w:t>
            </w:r>
          </w:p>
        </w:tc>
      </w:tr>
      <w:tr w:rsidR="00FA405A" w14:paraId="7415FD0F" w14:textId="77777777" w:rsidTr="00FE0C88">
        <w:tc>
          <w:tcPr>
            <w:tcW w:w="2374" w:type="dxa"/>
            <w:shd w:val="clear" w:color="auto" w:fill="DBE5F1" w:themeFill="accent1" w:themeFillTint="33"/>
          </w:tcPr>
          <w:p w14:paraId="5BEE5FDF" w14:textId="5D006C52" w:rsidR="00FA405A" w:rsidRDefault="00FA405A" w:rsidP="00FA405A">
            <w:pPr>
              <w:pStyle w:val="BodyText"/>
              <w:spacing w:after="0"/>
              <w:jc w:val="both"/>
              <w:rPr>
                <w:lang w:eastAsia="ko-KR"/>
              </w:rPr>
            </w:pPr>
            <w:r>
              <w:rPr>
                <w:lang w:eastAsia="ko-KR"/>
              </w:rPr>
              <w:t xml:space="preserve">Delay error with drift rate  </w:t>
            </w:r>
          </w:p>
        </w:tc>
        <w:tc>
          <w:tcPr>
            <w:tcW w:w="993" w:type="dxa"/>
          </w:tcPr>
          <w:p w14:paraId="3739335F" w14:textId="215A69D5" w:rsidR="00FA405A" w:rsidRDefault="00B17C5F" w:rsidP="00F32A1A">
            <w:pPr>
              <w:pStyle w:val="BodyText"/>
              <w:spacing w:after="0"/>
              <w:jc w:val="both"/>
              <w:rPr>
                <w:lang w:eastAsia="ko-KR"/>
              </w:rPr>
            </w:pPr>
            <w:r>
              <w:rPr>
                <w:lang w:eastAsia="ko-KR"/>
              </w:rPr>
              <w:t>0.11</w:t>
            </w:r>
            <w:r w:rsidR="00FA405A">
              <w:rPr>
                <w:lang w:eastAsia="ko-KR"/>
              </w:rPr>
              <w:t xml:space="preserve"> us</w:t>
            </w:r>
          </w:p>
        </w:tc>
        <w:tc>
          <w:tcPr>
            <w:tcW w:w="992" w:type="dxa"/>
          </w:tcPr>
          <w:p w14:paraId="62E0CFDE" w14:textId="09A08FC9" w:rsidR="00FA405A" w:rsidRDefault="00B17C5F" w:rsidP="00F32A1A">
            <w:pPr>
              <w:pStyle w:val="BodyText"/>
              <w:spacing w:after="0"/>
              <w:jc w:val="both"/>
              <w:rPr>
                <w:lang w:eastAsia="ko-KR"/>
              </w:rPr>
            </w:pPr>
            <w:r>
              <w:rPr>
                <w:lang w:eastAsia="ko-KR"/>
              </w:rPr>
              <w:t>0.68</w:t>
            </w:r>
            <w:r w:rsidR="00FA405A">
              <w:rPr>
                <w:lang w:eastAsia="ko-KR"/>
              </w:rPr>
              <w:t xml:space="preserve"> us</w:t>
            </w:r>
          </w:p>
        </w:tc>
        <w:tc>
          <w:tcPr>
            <w:tcW w:w="993" w:type="dxa"/>
          </w:tcPr>
          <w:p w14:paraId="65935A07" w14:textId="249CC068" w:rsidR="00FA405A" w:rsidRDefault="00B17C5F" w:rsidP="00F32A1A">
            <w:pPr>
              <w:pStyle w:val="BodyText"/>
              <w:spacing w:after="0"/>
              <w:jc w:val="both"/>
              <w:rPr>
                <w:lang w:eastAsia="ko-KR"/>
              </w:rPr>
            </w:pPr>
            <w:r>
              <w:rPr>
                <w:lang w:eastAsia="ko-KR"/>
              </w:rPr>
              <w:t>2.81</w:t>
            </w:r>
            <w:r w:rsidR="00FA405A">
              <w:rPr>
                <w:lang w:eastAsia="ko-KR"/>
              </w:rPr>
              <w:t xml:space="preserve"> us</w:t>
            </w:r>
          </w:p>
        </w:tc>
        <w:tc>
          <w:tcPr>
            <w:tcW w:w="992" w:type="dxa"/>
          </w:tcPr>
          <w:p w14:paraId="60F1AB56" w14:textId="43CE674A" w:rsidR="00FA405A" w:rsidRDefault="00B17C5F" w:rsidP="00F32A1A">
            <w:pPr>
              <w:pStyle w:val="BodyText"/>
              <w:spacing w:after="0"/>
              <w:jc w:val="both"/>
              <w:rPr>
                <w:lang w:eastAsia="ko-KR"/>
              </w:rPr>
            </w:pPr>
            <w:r>
              <w:rPr>
                <w:lang w:eastAsia="ko-KR"/>
              </w:rPr>
              <w:t>6.36 us</w:t>
            </w:r>
          </w:p>
        </w:tc>
        <w:tc>
          <w:tcPr>
            <w:tcW w:w="851" w:type="dxa"/>
          </w:tcPr>
          <w:p w14:paraId="3246F88E" w14:textId="5D232E3A" w:rsidR="00FA405A" w:rsidRDefault="00B17C5F" w:rsidP="00F32A1A">
            <w:pPr>
              <w:pStyle w:val="BodyText"/>
              <w:spacing w:after="0"/>
              <w:jc w:val="both"/>
              <w:rPr>
                <w:lang w:eastAsia="ko-KR"/>
              </w:rPr>
            </w:pPr>
            <w:r>
              <w:rPr>
                <w:lang w:eastAsia="ko-KR"/>
              </w:rPr>
              <w:t>11.3 us</w:t>
            </w:r>
          </w:p>
        </w:tc>
        <w:tc>
          <w:tcPr>
            <w:tcW w:w="850" w:type="dxa"/>
          </w:tcPr>
          <w:p w14:paraId="67BA3228" w14:textId="5D8CC734" w:rsidR="00FA405A" w:rsidRDefault="00B17C5F" w:rsidP="00F32A1A">
            <w:pPr>
              <w:pStyle w:val="BodyText"/>
              <w:spacing w:after="0"/>
              <w:jc w:val="both"/>
              <w:rPr>
                <w:lang w:eastAsia="ko-KR"/>
              </w:rPr>
            </w:pPr>
            <w:r>
              <w:rPr>
                <w:lang w:eastAsia="ko-KR"/>
              </w:rPr>
              <w:t>17.3 us</w:t>
            </w:r>
          </w:p>
        </w:tc>
        <w:tc>
          <w:tcPr>
            <w:tcW w:w="851" w:type="dxa"/>
          </w:tcPr>
          <w:p w14:paraId="6D2308D0" w14:textId="1F0FAA94" w:rsidR="00FA405A" w:rsidRDefault="00FA405A" w:rsidP="00F32A1A">
            <w:pPr>
              <w:pStyle w:val="BodyText"/>
              <w:spacing w:after="0"/>
              <w:jc w:val="both"/>
              <w:rPr>
                <w:lang w:eastAsia="ko-KR"/>
              </w:rPr>
            </w:pPr>
            <w:r>
              <w:rPr>
                <w:lang w:eastAsia="ko-KR"/>
              </w:rPr>
              <w:t>-</w:t>
            </w:r>
          </w:p>
        </w:tc>
      </w:tr>
      <w:tr w:rsidR="00FA405A" w14:paraId="3F4E0269" w14:textId="77777777" w:rsidTr="00FE0C88">
        <w:tc>
          <w:tcPr>
            <w:tcW w:w="2374" w:type="dxa"/>
            <w:shd w:val="clear" w:color="auto" w:fill="DBE5F1" w:themeFill="accent1" w:themeFillTint="33"/>
          </w:tcPr>
          <w:p w14:paraId="64A89D0C" w14:textId="73E63AB7" w:rsidR="00FA405A" w:rsidRDefault="00FA405A" w:rsidP="00F32A1A">
            <w:pPr>
              <w:pStyle w:val="BodyText"/>
              <w:spacing w:after="0"/>
              <w:jc w:val="both"/>
              <w:rPr>
                <w:lang w:eastAsia="ko-KR"/>
              </w:rPr>
            </w:pPr>
            <w:r>
              <w:rPr>
                <w:lang w:eastAsia="ko-KR"/>
              </w:rPr>
              <w:t xml:space="preserve">Delay error with drift rate  and drift rate variation </w:t>
            </w:r>
          </w:p>
        </w:tc>
        <w:tc>
          <w:tcPr>
            <w:tcW w:w="993" w:type="dxa"/>
          </w:tcPr>
          <w:p w14:paraId="190DE22D" w14:textId="1013FC52" w:rsidR="00FA405A" w:rsidRDefault="00B17C5F" w:rsidP="00F32A1A">
            <w:pPr>
              <w:pStyle w:val="BodyText"/>
              <w:spacing w:after="0"/>
              <w:jc w:val="both"/>
              <w:rPr>
                <w:lang w:eastAsia="ko-KR"/>
              </w:rPr>
            </w:pPr>
            <w:r>
              <w:rPr>
                <w:lang w:eastAsia="ko-KR"/>
              </w:rPr>
              <w:t>0.006</w:t>
            </w:r>
            <w:r w:rsidR="00FA405A">
              <w:rPr>
                <w:lang w:eastAsia="ko-KR"/>
              </w:rPr>
              <w:t xml:space="preserve"> us</w:t>
            </w:r>
          </w:p>
        </w:tc>
        <w:tc>
          <w:tcPr>
            <w:tcW w:w="992" w:type="dxa"/>
          </w:tcPr>
          <w:p w14:paraId="339DC59A" w14:textId="0D648828" w:rsidR="00FA405A" w:rsidRDefault="00B17C5F" w:rsidP="00F32A1A">
            <w:pPr>
              <w:pStyle w:val="BodyText"/>
              <w:spacing w:after="0"/>
              <w:jc w:val="both"/>
              <w:rPr>
                <w:lang w:eastAsia="ko-KR"/>
              </w:rPr>
            </w:pPr>
            <w:r>
              <w:rPr>
                <w:lang w:eastAsia="ko-KR"/>
              </w:rPr>
              <w:t>0.009</w:t>
            </w:r>
            <w:r w:rsidR="00FA405A">
              <w:rPr>
                <w:lang w:eastAsia="ko-KR"/>
              </w:rPr>
              <w:t xml:space="preserve"> us</w:t>
            </w:r>
          </w:p>
        </w:tc>
        <w:tc>
          <w:tcPr>
            <w:tcW w:w="993" w:type="dxa"/>
          </w:tcPr>
          <w:p w14:paraId="46B28288" w14:textId="697E28B6" w:rsidR="00FA405A" w:rsidRDefault="00B17C5F" w:rsidP="00F32A1A">
            <w:pPr>
              <w:pStyle w:val="BodyText"/>
              <w:spacing w:after="0"/>
              <w:jc w:val="both"/>
              <w:rPr>
                <w:lang w:eastAsia="ko-KR"/>
              </w:rPr>
            </w:pPr>
            <w:r>
              <w:rPr>
                <w:lang w:eastAsia="ko-KR"/>
              </w:rPr>
              <w:t>0.03</w:t>
            </w:r>
            <w:r w:rsidR="00FA405A">
              <w:rPr>
                <w:lang w:eastAsia="ko-KR"/>
              </w:rPr>
              <w:t xml:space="preserve"> us</w:t>
            </w:r>
          </w:p>
        </w:tc>
        <w:tc>
          <w:tcPr>
            <w:tcW w:w="992" w:type="dxa"/>
          </w:tcPr>
          <w:p w14:paraId="4946703A" w14:textId="3E026785" w:rsidR="00FA405A" w:rsidRDefault="00B17C5F" w:rsidP="00F32A1A">
            <w:pPr>
              <w:pStyle w:val="BodyText"/>
              <w:spacing w:after="0"/>
              <w:jc w:val="both"/>
              <w:rPr>
                <w:lang w:eastAsia="ko-KR"/>
              </w:rPr>
            </w:pPr>
            <w:r>
              <w:rPr>
                <w:lang w:eastAsia="ko-KR"/>
              </w:rPr>
              <w:t>0.10</w:t>
            </w:r>
            <w:r w:rsidR="00FA405A">
              <w:rPr>
                <w:lang w:eastAsia="ko-KR"/>
              </w:rPr>
              <w:t xml:space="preserve"> us</w:t>
            </w:r>
          </w:p>
        </w:tc>
        <w:tc>
          <w:tcPr>
            <w:tcW w:w="851" w:type="dxa"/>
          </w:tcPr>
          <w:p w14:paraId="2E4C2C3A" w14:textId="5B1642EA" w:rsidR="00FA405A" w:rsidRDefault="00FA405A" w:rsidP="00F32A1A">
            <w:pPr>
              <w:pStyle w:val="BodyText"/>
              <w:spacing w:after="0"/>
              <w:jc w:val="both"/>
              <w:rPr>
                <w:lang w:eastAsia="ko-KR"/>
              </w:rPr>
            </w:pPr>
            <w:r>
              <w:rPr>
                <w:lang w:eastAsia="ko-KR"/>
              </w:rPr>
              <w:t>0.25 us</w:t>
            </w:r>
          </w:p>
        </w:tc>
        <w:tc>
          <w:tcPr>
            <w:tcW w:w="850" w:type="dxa"/>
          </w:tcPr>
          <w:p w14:paraId="3B4967AA" w14:textId="589BF3EB" w:rsidR="00FA405A" w:rsidRDefault="00FA405A" w:rsidP="00F32A1A">
            <w:pPr>
              <w:pStyle w:val="BodyText"/>
              <w:spacing w:after="0"/>
              <w:jc w:val="both"/>
              <w:rPr>
                <w:lang w:eastAsia="ko-KR"/>
              </w:rPr>
            </w:pPr>
            <w:r>
              <w:rPr>
                <w:lang w:eastAsia="ko-KR"/>
              </w:rPr>
              <w:t>0.49 us</w:t>
            </w:r>
          </w:p>
        </w:tc>
        <w:tc>
          <w:tcPr>
            <w:tcW w:w="851" w:type="dxa"/>
          </w:tcPr>
          <w:p w14:paraId="0A1AC040" w14:textId="286825BA" w:rsidR="00FA405A" w:rsidRDefault="00FA405A" w:rsidP="00F32A1A">
            <w:pPr>
              <w:pStyle w:val="BodyText"/>
              <w:spacing w:after="0"/>
              <w:jc w:val="both"/>
              <w:rPr>
                <w:lang w:eastAsia="ko-KR"/>
              </w:rPr>
            </w:pPr>
            <w:r>
              <w:rPr>
                <w:lang w:eastAsia="ko-KR"/>
              </w:rPr>
              <w:t>0.84 us</w:t>
            </w:r>
          </w:p>
        </w:tc>
      </w:tr>
      <w:tr w:rsidR="00B17C5F" w14:paraId="72FC1CB3" w14:textId="77777777" w:rsidTr="00FE0C88">
        <w:tc>
          <w:tcPr>
            <w:tcW w:w="2374" w:type="dxa"/>
            <w:shd w:val="clear" w:color="auto" w:fill="DBE5F1" w:themeFill="accent1" w:themeFillTint="33"/>
          </w:tcPr>
          <w:p w14:paraId="1F1EEECE" w14:textId="35B7D694" w:rsidR="00B17C5F" w:rsidRDefault="00B17C5F" w:rsidP="00F32A1A">
            <w:pPr>
              <w:pStyle w:val="BodyText"/>
              <w:spacing w:after="0"/>
              <w:jc w:val="both"/>
              <w:rPr>
                <w:lang w:eastAsia="ko-KR"/>
              </w:rPr>
            </w:pPr>
            <w:r>
              <w:rPr>
                <w:lang w:eastAsia="ko-KR"/>
              </w:rPr>
              <w:t>Delay error with third derivative</w:t>
            </w:r>
          </w:p>
        </w:tc>
        <w:tc>
          <w:tcPr>
            <w:tcW w:w="993" w:type="dxa"/>
          </w:tcPr>
          <w:p w14:paraId="00BC11AF" w14:textId="11E3AFC5" w:rsidR="00B17C5F" w:rsidRDefault="00B17C5F" w:rsidP="00F32A1A">
            <w:pPr>
              <w:pStyle w:val="BodyText"/>
              <w:spacing w:after="0"/>
              <w:jc w:val="both"/>
              <w:rPr>
                <w:lang w:eastAsia="ko-KR"/>
              </w:rPr>
            </w:pPr>
            <w:r>
              <w:rPr>
                <w:lang w:eastAsia="ko-KR"/>
              </w:rPr>
              <w:t>0.002 us</w:t>
            </w:r>
          </w:p>
        </w:tc>
        <w:tc>
          <w:tcPr>
            <w:tcW w:w="992" w:type="dxa"/>
          </w:tcPr>
          <w:p w14:paraId="49FF0691" w14:textId="0EA321C7" w:rsidR="00B17C5F" w:rsidRDefault="00B17C5F" w:rsidP="00F32A1A">
            <w:pPr>
              <w:pStyle w:val="BodyText"/>
              <w:spacing w:after="0"/>
              <w:jc w:val="both"/>
              <w:rPr>
                <w:lang w:eastAsia="ko-KR"/>
              </w:rPr>
            </w:pPr>
            <w:r>
              <w:rPr>
                <w:lang w:eastAsia="ko-KR"/>
              </w:rPr>
              <w:t>0.007 us</w:t>
            </w:r>
          </w:p>
        </w:tc>
        <w:tc>
          <w:tcPr>
            <w:tcW w:w="993" w:type="dxa"/>
          </w:tcPr>
          <w:p w14:paraId="57ABD805" w14:textId="58BACF7C" w:rsidR="00B17C5F" w:rsidRDefault="00B17C5F" w:rsidP="00F32A1A">
            <w:pPr>
              <w:pStyle w:val="BodyText"/>
              <w:spacing w:after="0"/>
              <w:jc w:val="both"/>
              <w:rPr>
                <w:lang w:eastAsia="ko-KR"/>
              </w:rPr>
            </w:pPr>
            <w:r>
              <w:rPr>
                <w:lang w:eastAsia="ko-KR"/>
              </w:rPr>
              <w:t>0.007 us</w:t>
            </w:r>
          </w:p>
        </w:tc>
        <w:tc>
          <w:tcPr>
            <w:tcW w:w="992" w:type="dxa"/>
          </w:tcPr>
          <w:p w14:paraId="768B19F8" w14:textId="2625765F" w:rsidR="00B17C5F" w:rsidRDefault="00B17C5F" w:rsidP="00F32A1A">
            <w:pPr>
              <w:pStyle w:val="BodyText"/>
              <w:spacing w:after="0"/>
              <w:jc w:val="both"/>
              <w:rPr>
                <w:lang w:eastAsia="ko-KR"/>
              </w:rPr>
            </w:pPr>
            <w:r>
              <w:rPr>
                <w:lang w:eastAsia="ko-KR"/>
              </w:rPr>
              <w:t>0.009 us</w:t>
            </w:r>
          </w:p>
        </w:tc>
        <w:tc>
          <w:tcPr>
            <w:tcW w:w="851" w:type="dxa"/>
          </w:tcPr>
          <w:p w14:paraId="51703D59" w14:textId="4EA6B1A9" w:rsidR="00B17C5F" w:rsidRDefault="00B17C5F" w:rsidP="00F32A1A">
            <w:pPr>
              <w:pStyle w:val="BodyText"/>
              <w:spacing w:after="0"/>
              <w:jc w:val="both"/>
              <w:rPr>
                <w:lang w:eastAsia="ko-KR"/>
              </w:rPr>
            </w:pPr>
            <w:r>
              <w:rPr>
                <w:lang w:eastAsia="ko-KR"/>
              </w:rPr>
              <w:t>0.02</w:t>
            </w:r>
            <w:r w:rsidR="00FE0C88">
              <w:rPr>
                <w:lang w:eastAsia="ko-KR"/>
              </w:rPr>
              <w:t xml:space="preserve"> us</w:t>
            </w:r>
          </w:p>
        </w:tc>
        <w:tc>
          <w:tcPr>
            <w:tcW w:w="850" w:type="dxa"/>
          </w:tcPr>
          <w:p w14:paraId="59EE5BB8" w14:textId="4419838D" w:rsidR="00B17C5F" w:rsidRDefault="00B17C5F" w:rsidP="00F32A1A">
            <w:pPr>
              <w:pStyle w:val="BodyText"/>
              <w:spacing w:after="0"/>
              <w:jc w:val="both"/>
              <w:rPr>
                <w:lang w:eastAsia="ko-KR"/>
              </w:rPr>
            </w:pPr>
            <w:r>
              <w:rPr>
                <w:lang w:eastAsia="ko-KR"/>
              </w:rPr>
              <w:t>0.03 us</w:t>
            </w:r>
          </w:p>
        </w:tc>
        <w:tc>
          <w:tcPr>
            <w:tcW w:w="851" w:type="dxa"/>
          </w:tcPr>
          <w:p w14:paraId="28417A43" w14:textId="0E56AB3E" w:rsidR="00B17C5F" w:rsidRDefault="00B17C5F" w:rsidP="00F32A1A">
            <w:pPr>
              <w:pStyle w:val="BodyText"/>
              <w:spacing w:after="0"/>
              <w:jc w:val="both"/>
              <w:rPr>
                <w:lang w:eastAsia="ko-KR"/>
              </w:rPr>
            </w:pPr>
            <w:r>
              <w:rPr>
                <w:lang w:eastAsia="ko-KR"/>
              </w:rPr>
              <w:t>0.07 us</w:t>
            </w:r>
          </w:p>
        </w:tc>
      </w:tr>
    </w:tbl>
    <w:p w14:paraId="4732A543" w14:textId="77777777" w:rsidR="00FA405A" w:rsidRDefault="00FA405A" w:rsidP="00F32A1A">
      <w:pPr>
        <w:pStyle w:val="BodyText"/>
        <w:spacing w:after="0"/>
        <w:jc w:val="both"/>
        <w:rPr>
          <w:lang w:eastAsia="ko-KR"/>
        </w:rPr>
      </w:pPr>
    </w:p>
    <w:p w14:paraId="26D3FE85" w14:textId="018E76BD" w:rsidR="00FA405A" w:rsidRPr="00E0268A" w:rsidRDefault="00FA405A" w:rsidP="00FA405A">
      <w:pPr>
        <w:jc w:val="center"/>
        <w:rPr>
          <w:i/>
          <w:lang w:eastAsia="ko-KR"/>
        </w:rPr>
      </w:pPr>
      <w:r>
        <w:rPr>
          <w:b/>
          <w:i/>
          <w:lang w:eastAsia="ko-KR"/>
        </w:rPr>
        <w:t>Table 1</w:t>
      </w:r>
      <w:r w:rsidRPr="00E0268A">
        <w:rPr>
          <w:i/>
          <w:lang w:eastAsia="ko-KR"/>
        </w:rPr>
        <w:t xml:space="preserve">: Maximum </w:t>
      </w:r>
      <w:r>
        <w:rPr>
          <w:i/>
          <w:lang w:eastAsia="ko-KR"/>
        </w:rPr>
        <w:t xml:space="preserve">common </w:t>
      </w:r>
      <w:r w:rsidRPr="00E0268A">
        <w:rPr>
          <w:i/>
          <w:lang w:eastAsia="ko-KR"/>
        </w:rPr>
        <w:t>delay error over the feeder link</w:t>
      </w:r>
    </w:p>
    <w:p w14:paraId="7CFAC73D" w14:textId="77777777" w:rsidR="00FA405A" w:rsidRDefault="00FA405A" w:rsidP="00F32A1A">
      <w:pPr>
        <w:pStyle w:val="BodyText"/>
        <w:spacing w:after="0"/>
        <w:jc w:val="both"/>
        <w:rPr>
          <w:lang w:eastAsia="ko-KR"/>
        </w:rPr>
      </w:pPr>
    </w:p>
    <w:p w14:paraId="3BBA6F70" w14:textId="77777777" w:rsidR="00FA405A" w:rsidRDefault="00FA405A" w:rsidP="00F32A1A">
      <w:pPr>
        <w:pStyle w:val="BodyText"/>
        <w:spacing w:after="0"/>
        <w:jc w:val="both"/>
        <w:rPr>
          <w:lang w:eastAsia="ko-KR"/>
        </w:rPr>
      </w:pPr>
    </w:p>
    <w:p w14:paraId="7A51F453" w14:textId="77777777" w:rsidR="00FA405A" w:rsidRDefault="00FA405A" w:rsidP="00F32A1A">
      <w:pPr>
        <w:pStyle w:val="BodyText"/>
        <w:spacing w:after="0"/>
        <w:jc w:val="both"/>
        <w:rPr>
          <w:lang w:eastAsia="ko-KR"/>
        </w:rPr>
      </w:pPr>
    </w:p>
    <w:p w14:paraId="35170FC9" w14:textId="77777777" w:rsidR="00FA405A" w:rsidRDefault="00FA405A" w:rsidP="00F32A1A">
      <w:pPr>
        <w:pStyle w:val="BodyText"/>
        <w:spacing w:after="0"/>
        <w:jc w:val="both"/>
        <w:rPr>
          <w:lang w:eastAsia="ko-KR"/>
        </w:rPr>
      </w:pPr>
    </w:p>
    <w:p w14:paraId="50C560C5" w14:textId="77777777" w:rsidR="00FA405A" w:rsidRDefault="00FA405A" w:rsidP="00F32A1A">
      <w:pPr>
        <w:pStyle w:val="BodyText"/>
        <w:spacing w:after="0"/>
        <w:jc w:val="both"/>
        <w:rPr>
          <w:lang w:eastAsia="ko-KR"/>
        </w:rPr>
      </w:pPr>
    </w:p>
    <w:p w14:paraId="3F1E3BBC" w14:textId="77777777" w:rsidR="00FA405A" w:rsidRDefault="00FA405A" w:rsidP="00F32A1A">
      <w:pPr>
        <w:pStyle w:val="BodyText"/>
        <w:spacing w:after="0"/>
        <w:jc w:val="both"/>
        <w:rPr>
          <w:lang w:eastAsia="ko-KR"/>
        </w:rPr>
      </w:pPr>
    </w:p>
    <w:p w14:paraId="6946DA0F" w14:textId="397589CD" w:rsidR="00F32A1A" w:rsidRDefault="00F32A1A" w:rsidP="00F32A1A">
      <w:pPr>
        <w:pStyle w:val="BodyText"/>
        <w:spacing w:after="0"/>
        <w:jc w:val="both"/>
        <w:rPr>
          <w:lang w:eastAsia="ko-KR"/>
        </w:rPr>
      </w:pPr>
      <w:r>
        <w:rPr>
          <w:lang w:eastAsia="ko-KR"/>
        </w:rPr>
        <w:t>NTN SIB with satellite ephemeris (~16 bytes for PV, 18 bytes for orbital as discussed in Section 4) and common delay including fist order and second order derivatives (34 bits) can be broadcast</w:t>
      </w:r>
      <w:r w:rsidR="00E0268A">
        <w:rPr>
          <w:lang w:eastAsia="ko-KR"/>
        </w:rPr>
        <w:t xml:space="preserve">. </w:t>
      </w:r>
      <w:r>
        <w:rPr>
          <w:lang w:eastAsia="ko-KR"/>
        </w:rPr>
        <w:t xml:space="preserve">The total </w:t>
      </w:r>
      <w:r w:rsidR="00E0268A">
        <w:rPr>
          <w:lang w:eastAsia="ko-KR"/>
        </w:rPr>
        <w:t>payload on NTN SIB is</w:t>
      </w:r>
      <w:r>
        <w:rPr>
          <w:lang w:eastAsia="ko-KR"/>
        </w:rPr>
        <w:t xml:space="preserve"> in the order of </w:t>
      </w:r>
      <w:r w:rsidR="00E0268A">
        <w:rPr>
          <w:lang w:eastAsia="ko-KR"/>
        </w:rPr>
        <w:t xml:space="preserve"> 20 - 22</w:t>
      </w:r>
      <w:r>
        <w:rPr>
          <w:lang w:eastAsia="ko-KR"/>
        </w:rPr>
        <w:t xml:space="preserve"> bytes per second. The algorithms for UE pre-compensation for the service link and feeder link are low processing compl</w:t>
      </w:r>
      <w:r w:rsidR="00E0268A">
        <w:rPr>
          <w:lang w:eastAsia="ko-KR"/>
        </w:rPr>
        <w:t xml:space="preserve">exity. Reading the NTN SIB </w:t>
      </w:r>
      <w:r>
        <w:rPr>
          <w:lang w:eastAsia="ko-KR"/>
        </w:rPr>
        <w:t xml:space="preserve">when moving to connected mode </w:t>
      </w:r>
      <w:r w:rsidR="00E0268A">
        <w:rPr>
          <w:lang w:eastAsia="ko-KR"/>
        </w:rPr>
        <w:t xml:space="preserve">and then once per 30 seconds when in connected </w:t>
      </w:r>
      <w:r>
        <w:rPr>
          <w:lang w:eastAsia="ko-KR"/>
        </w:rPr>
        <w:t xml:space="preserve">seems </w:t>
      </w:r>
      <w:r w:rsidR="00D47C7A">
        <w:rPr>
          <w:lang w:eastAsia="ko-KR"/>
        </w:rPr>
        <w:t xml:space="preserve">to </w:t>
      </w:r>
      <w:r>
        <w:rPr>
          <w:lang w:eastAsia="ko-KR"/>
        </w:rPr>
        <w:t>be reasonable.</w:t>
      </w:r>
    </w:p>
    <w:p w14:paraId="5E285DDE" w14:textId="77777777" w:rsidR="00F32A1A" w:rsidRPr="00F32A1A" w:rsidRDefault="00F32A1A" w:rsidP="00572AA8">
      <w:pPr>
        <w:pStyle w:val="BodyText"/>
        <w:spacing w:after="0"/>
        <w:jc w:val="both"/>
        <w:rPr>
          <w:lang w:eastAsia="ko-KR"/>
        </w:rPr>
      </w:pPr>
    </w:p>
    <w:p w14:paraId="57845879" w14:textId="27086ADF" w:rsidR="00E466DC" w:rsidRDefault="00E466DC" w:rsidP="00572AA8">
      <w:pPr>
        <w:pStyle w:val="BodyText"/>
        <w:spacing w:after="0"/>
        <w:jc w:val="both"/>
        <w:rPr>
          <w:rFonts w:cs="v4.2.0"/>
          <w:i/>
        </w:rPr>
      </w:pPr>
      <w:r w:rsidRPr="00E466DC">
        <w:rPr>
          <w:b/>
          <w:i/>
          <w:lang w:eastAsia="ko-KR"/>
        </w:rPr>
        <w:t xml:space="preserve">Proposal </w:t>
      </w:r>
      <w:r w:rsidR="003C311A">
        <w:rPr>
          <w:b/>
          <w:i/>
          <w:lang w:eastAsia="ko-KR"/>
        </w:rPr>
        <w:t>2</w:t>
      </w:r>
      <w:r>
        <w:rPr>
          <w:i/>
          <w:lang w:eastAsia="ko-KR"/>
        </w:rPr>
        <w:t xml:space="preserve">: In case </w:t>
      </w:r>
      <w:r w:rsidRPr="001F44E6">
        <w:rPr>
          <w:lang w:eastAsia="ko-KR"/>
        </w:rPr>
        <w:t xml:space="preserve">reference point </w:t>
      </w:r>
      <w:r>
        <w:rPr>
          <w:lang w:eastAsia="ko-KR"/>
        </w:rPr>
        <w:t xml:space="preserve">for UL-DL subframe timing alignment </w:t>
      </w:r>
      <w:r w:rsidRPr="001F44E6">
        <w:rPr>
          <w:lang w:eastAsia="ko-KR"/>
        </w:rPr>
        <w:t>is gNB</w:t>
      </w:r>
      <w:r>
        <w:rPr>
          <w:lang w:eastAsia="ko-KR"/>
        </w:rPr>
        <w:t xml:space="preserve">, </w:t>
      </w:r>
      <w:r>
        <w:rPr>
          <w:rFonts w:cs="v4.2.0"/>
          <w:i/>
        </w:rPr>
        <w:t>broadcast on NTN SIB</w:t>
      </w:r>
    </w:p>
    <w:p w14:paraId="043F860D" w14:textId="51A81C66" w:rsidR="000C31DF" w:rsidRPr="001F44E6" w:rsidRDefault="000C31DF" w:rsidP="007D2FE0">
      <w:pPr>
        <w:pStyle w:val="ListParagraph"/>
        <w:numPr>
          <w:ilvl w:val="0"/>
          <w:numId w:val="10"/>
        </w:numPr>
        <w:rPr>
          <w:lang w:eastAsia="ko-KR"/>
        </w:rPr>
      </w:pPr>
      <w:r>
        <w:rPr>
          <w:lang w:eastAsia="ko-KR"/>
        </w:rPr>
        <w:t xml:space="preserve">Common delay </w:t>
      </w:r>
      <w:r w:rsidRPr="001F44E6">
        <w:rPr>
          <w:lang w:eastAsia="ko-KR"/>
        </w:rPr>
        <w:t>N</w:t>
      </w:r>
      <w:r w:rsidRPr="001F44E6">
        <w:rPr>
          <w:vertAlign w:val="subscript"/>
          <w:lang w:eastAsia="ko-KR"/>
        </w:rPr>
        <w:t>TA,common</w:t>
      </w:r>
      <w:r>
        <w:rPr>
          <w:vertAlign w:val="subscript"/>
          <w:lang w:eastAsia="ko-KR"/>
        </w:rPr>
        <w:t xml:space="preserve"> </w:t>
      </w:r>
      <w:r>
        <w:rPr>
          <w:lang w:eastAsia="ko-KR"/>
        </w:rPr>
        <w:t>in a 18 bit field</w:t>
      </w:r>
    </w:p>
    <w:p w14:paraId="160F5A16" w14:textId="3E0C6526" w:rsidR="00E466DC" w:rsidRPr="001F44E6" w:rsidRDefault="00E466DC" w:rsidP="007D2FE0">
      <w:pPr>
        <w:pStyle w:val="ListParagraph"/>
        <w:numPr>
          <w:ilvl w:val="0"/>
          <w:numId w:val="10"/>
        </w:numPr>
        <w:rPr>
          <w:lang w:eastAsia="ko-KR"/>
        </w:rPr>
      </w:pPr>
      <w:r>
        <w:rPr>
          <w:lang w:eastAsia="ko-KR"/>
        </w:rPr>
        <w:t xml:space="preserve">Common delay drift rate </w:t>
      </w:r>
      <w:r w:rsidRPr="001F44E6">
        <w:rPr>
          <w:lang w:eastAsia="ko-KR"/>
        </w:rPr>
        <w:t>N</w:t>
      </w:r>
      <w:r w:rsidRPr="001F44E6">
        <w:rPr>
          <w:vertAlign w:val="subscript"/>
          <w:lang w:eastAsia="ko-KR"/>
        </w:rPr>
        <w:t>TA,common</w:t>
      </w:r>
      <w:r>
        <w:rPr>
          <w:vertAlign w:val="subscript"/>
          <w:lang w:eastAsia="ko-KR"/>
        </w:rPr>
        <w:t xml:space="preserve">,drift, rate </w:t>
      </w:r>
      <w:r w:rsidR="000C31DF">
        <w:rPr>
          <w:lang w:eastAsia="ko-KR"/>
        </w:rPr>
        <w:t xml:space="preserve">in a </w:t>
      </w:r>
      <w:r w:rsidR="00B21D55">
        <w:rPr>
          <w:lang w:eastAsia="ko-KR"/>
        </w:rPr>
        <w:t>8</w:t>
      </w:r>
      <w:r w:rsidR="00B41DF2">
        <w:rPr>
          <w:lang w:eastAsia="ko-KR"/>
        </w:rPr>
        <w:t xml:space="preserve"> bit field</w:t>
      </w:r>
    </w:p>
    <w:p w14:paraId="65DF0CA9" w14:textId="1F61F7FF" w:rsidR="00E466DC" w:rsidRDefault="00E466DC" w:rsidP="007D2FE0">
      <w:pPr>
        <w:pStyle w:val="ListParagraph"/>
        <w:numPr>
          <w:ilvl w:val="0"/>
          <w:numId w:val="10"/>
        </w:numPr>
        <w:rPr>
          <w:lang w:eastAsia="ko-KR"/>
        </w:rPr>
      </w:pPr>
      <w:r>
        <w:rPr>
          <w:lang w:eastAsia="ko-KR"/>
        </w:rPr>
        <w:t xml:space="preserve">Common delay drift rate variation </w:t>
      </w:r>
      <w:r w:rsidRPr="001F44E6">
        <w:rPr>
          <w:lang w:eastAsia="ko-KR"/>
        </w:rPr>
        <w:t>N</w:t>
      </w:r>
      <w:r w:rsidRPr="001F44E6">
        <w:rPr>
          <w:vertAlign w:val="subscript"/>
          <w:lang w:eastAsia="ko-KR"/>
        </w:rPr>
        <w:t>TA,common</w:t>
      </w:r>
      <w:r>
        <w:rPr>
          <w:vertAlign w:val="subscript"/>
          <w:lang w:eastAsia="ko-KR"/>
        </w:rPr>
        <w:t xml:space="preserve">,drift,rate,variation </w:t>
      </w:r>
      <w:r w:rsidR="001F5310">
        <w:rPr>
          <w:lang w:eastAsia="ko-KR"/>
        </w:rPr>
        <w:t>in a 6</w:t>
      </w:r>
      <w:r w:rsidR="00B41DF2">
        <w:rPr>
          <w:lang w:eastAsia="ko-KR"/>
        </w:rPr>
        <w:t xml:space="preserve"> bit field</w:t>
      </w:r>
    </w:p>
    <w:p w14:paraId="006B40E7" w14:textId="34340789" w:rsidR="00B2102A" w:rsidRPr="001F44E6" w:rsidRDefault="00B2102A" w:rsidP="00B2102A">
      <w:pPr>
        <w:pStyle w:val="ListParagraph"/>
        <w:numPr>
          <w:ilvl w:val="0"/>
          <w:numId w:val="10"/>
        </w:numPr>
        <w:rPr>
          <w:lang w:eastAsia="ko-KR"/>
        </w:rPr>
      </w:pPr>
      <w:r>
        <w:rPr>
          <w:lang w:eastAsia="ko-KR"/>
        </w:rPr>
        <w:t xml:space="preserve">Common delay drift rate variation </w:t>
      </w:r>
      <w:r w:rsidRPr="001F44E6">
        <w:rPr>
          <w:lang w:eastAsia="ko-KR"/>
        </w:rPr>
        <w:t>N</w:t>
      </w:r>
      <w:r w:rsidRPr="001F44E6">
        <w:rPr>
          <w:vertAlign w:val="subscript"/>
          <w:lang w:eastAsia="ko-KR"/>
        </w:rPr>
        <w:t>TA,common</w:t>
      </w:r>
      <w:r>
        <w:rPr>
          <w:vertAlign w:val="subscript"/>
          <w:lang w:eastAsia="ko-KR"/>
        </w:rPr>
        <w:t xml:space="preserve">,drift,thrird_order,derivative </w:t>
      </w:r>
      <w:r>
        <w:rPr>
          <w:lang w:eastAsia="ko-KR"/>
        </w:rPr>
        <w:t>in a 6 bit field</w:t>
      </w:r>
    </w:p>
    <w:p w14:paraId="2EB7EA31" w14:textId="528312DD" w:rsidR="00E466DC" w:rsidRDefault="00E466DC" w:rsidP="00572AA8">
      <w:pPr>
        <w:pStyle w:val="BodyText"/>
        <w:spacing w:after="0"/>
        <w:jc w:val="both"/>
        <w:rPr>
          <w:i/>
          <w:lang w:eastAsia="ko-KR"/>
        </w:rPr>
      </w:pPr>
    </w:p>
    <w:p w14:paraId="3CB0DF4C" w14:textId="17586BD2" w:rsidR="00572AA8" w:rsidRPr="00141AD3" w:rsidRDefault="00572AA8" w:rsidP="00572AA8">
      <w:pPr>
        <w:pStyle w:val="Heading2"/>
      </w:pPr>
      <w:r w:rsidRPr="00141AD3">
        <w:t>TA update in connected mode</w:t>
      </w:r>
    </w:p>
    <w:p w14:paraId="39DF02C6" w14:textId="16E5D650" w:rsidR="00B071D6" w:rsidRDefault="00986A28" w:rsidP="00572AA8">
      <w:pPr>
        <w:pStyle w:val="BodyText"/>
        <w:rPr>
          <w:lang w:eastAsia="ko-KR"/>
        </w:rPr>
      </w:pPr>
      <w:r>
        <w:rPr>
          <w:lang w:eastAsia="ko-KR"/>
        </w:rPr>
        <w:t xml:space="preserve">This section addresses </w:t>
      </w:r>
      <w:r w:rsidR="00FE70E5">
        <w:rPr>
          <w:lang w:eastAsia="ko-KR"/>
        </w:rPr>
        <w:t>Issue#6</w:t>
      </w:r>
      <w:r>
        <w:rPr>
          <w:lang w:eastAsia="ko-KR"/>
        </w:rPr>
        <w:t xml:space="preserve"> in </w:t>
      </w:r>
      <w:r>
        <w:rPr>
          <w:bCs/>
          <w:lang w:val="en-US" w:eastAsia="zh-TW"/>
        </w:rPr>
        <w:t>FL summary</w:t>
      </w:r>
      <w:r w:rsidRPr="00986A28">
        <w:rPr>
          <w:bCs/>
          <w:lang w:val="en-US" w:eastAsia="zh-TW"/>
        </w:rPr>
        <w:t xml:space="preserve"> </w:t>
      </w:r>
      <w:r>
        <w:rPr>
          <w:bCs/>
          <w:lang w:val="en-US" w:eastAsia="zh-TW"/>
        </w:rPr>
        <w:t>in [3]</w:t>
      </w:r>
      <w:r>
        <w:rPr>
          <w:lang w:eastAsia="ko-KR"/>
        </w:rPr>
        <w:t xml:space="preserve">. </w:t>
      </w:r>
      <w:r w:rsidR="00B071D6">
        <w:rPr>
          <w:lang w:eastAsia="ko-KR"/>
        </w:rPr>
        <w:t>RAN1#104</w:t>
      </w:r>
      <w:r w:rsidR="00CA6835">
        <w:rPr>
          <w:lang w:eastAsia="ko-KR"/>
        </w:rPr>
        <w:t>e made t</w:t>
      </w:r>
      <w:r w:rsidR="00CA6835" w:rsidRPr="00FF50AB">
        <w:rPr>
          <w:lang w:eastAsia="ko-KR"/>
        </w:rPr>
        <w:t xml:space="preserve">he following </w:t>
      </w:r>
      <w:r w:rsidR="00B071D6">
        <w:rPr>
          <w:lang w:eastAsia="ko-KR"/>
        </w:rPr>
        <w:t>agreement:</w:t>
      </w:r>
    </w:p>
    <w:p w14:paraId="3B4C22C4" w14:textId="77777777" w:rsidR="00B071D6" w:rsidRPr="00B071D6" w:rsidRDefault="00B071D6" w:rsidP="007D2FE0">
      <w:pPr>
        <w:pStyle w:val="BodyText"/>
        <w:numPr>
          <w:ilvl w:val="0"/>
          <w:numId w:val="13"/>
        </w:numPr>
        <w:rPr>
          <w:i/>
          <w:lang w:eastAsia="ko-KR"/>
        </w:rPr>
      </w:pPr>
      <w:r w:rsidRPr="00B071D6">
        <w:rPr>
          <w:i/>
          <w:lang w:eastAsia="ko-KR"/>
        </w:rPr>
        <w:t>An NTN UE in RRC_CONNECTED state is required to support UE specific TA calculation based at least on its GNSS-acquired position and the serving satellite ephemeris.</w:t>
      </w:r>
    </w:p>
    <w:p w14:paraId="5B6BE00E" w14:textId="72DE8F5E" w:rsidR="00B071D6" w:rsidRPr="00B071D6" w:rsidRDefault="00B071D6" w:rsidP="007D2FE0">
      <w:pPr>
        <w:pStyle w:val="BodyText"/>
        <w:numPr>
          <w:ilvl w:val="1"/>
          <w:numId w:val="13"/>
        </w:numPr>
        <w:rPr>
          <w:i/>
          <w:lang w:eastAsia="ko-KR"/>
        </w:rPr>
      </w:pPr>
      <w:r w:rsidRPr="00B071D6">
        <w:rPr>
          <w:i/>
          <w:lang w:eastAsia="ko-KR"/>
        </w:rPr>
        <w:t>FFS: Operation of closed loop and open loop TA control</w:t>
      </w:r>
    </w:p>
    <w:p w14:paraId="38F40275" w14:textId="77777777" w:rsidR="00B071D6" w:rsidRDefault="00B071D6" w:rsidP="00B071D6">
      <w:pPr>
        <w:pStyle w:val="BodyText"/>
        <w:spacing w:after="0"/>
        <w:jc w:val="both"/>
        <w:rPr>
          <w:lang w:eastAsia="ko-KR"/>
        </w:rPr>
      </w:pPr>
    </w:p>
    <w:p w14:paraId="28EFB842" w14:textId="77777777" w:rsidR="00B071D6" w:rsidRPr="00B071D6" w:rsidRDefault="00B071D6" w:rsidP="007D2FE0">
      <w:pPr>
        <w:pStyle w:val="BodyText"/>
        <w:numPr>
          <w:ilvl w:val="0"/>
          <w:numId w:val="13"/>
        </w:numPr>
        <w:spacing w:after="0"/>
        <w:jc w:val="both"/>
        <w:rPr>
          <w:i/>
          <w:lang w:eastAsia="ko-KR"/>
        </w:rPr>
      </w:pPr>
      <w:r w:rsidRPr="00B071D6">
        <w:rPr>
          <w:i/>
          <w:lang w:eastAsia="ko-KR"/>
        </w:rPr>
        <w:t>For TA update in RRC_CONNECTED state, combination of both open (i.e. UE autonomous TA estimation, and common TA estimation) and closed (i.e., received TA commands) control loops shall be supported for NTN.</w:t>
      </w:r>
    </w:p>
    <w:p w14:paraId="2DD12AD8" w14:textId="0F7C91DA" w:rsidR="00572AA8" w:rsidRPr="00B071D6" w:rsidRDefault="00B071D6" w:rsidP="007D2FE0">
      <w:pPr>
        <w:pStyle w:val="BodyText"/>
        <w:numPr>
          <w:ilvl w:val="1"/>
          <w:numId w:val="13"/>
        </w:numPr>
        <w:spacing w:after="0"/>
        <w:jc w:val="both"/>
        <w:rPr>
          <w:i/>
          <w:lang w:eastAsia="ko-KR"/>
        </w:rPr>
      </w:pPr>
      <w:r w:rsidRPr="00B071D6">
        <w:rPr>
          <w:i/>
          <w:lang w:eastAsia="ko-KR"/>
        </w:rPr>
        <w:t>FFS: Details of the combination of open and closed loop TA control</w:t>
      </w:r>
    </w:p>
    <w:p w14:paraId="66D132AC" w14:textId="77777777" w:rsidR="00B071D6" w:rsidRDefault="00B071D6" w:rsidP="00572AA8">
      <w:pPr>
        <w:pStyle w:val="BodyText"/>
        <w:spacing w:after="0"/>
        <w:jc w:val="both"/>
        <w:rPr>
          <w:lang w:eastAsia="ko-KR"/>
        </w:rPr>
      </w:pPr>
    </w:p>
    <w:p w14:paraId="0A5B6733" w14:textId="3643BB2C" w:rsidR="00FE70E5" w:rsidRDefault="00FE70E5" w:rsidP="00572AA8">
      <w:pPr>
        <w:pStyle w:val="Doc-text2"/>
        <w:ind w:left="0" w:firstLine="0"/>
        <w:rPr>
          <w:rFonts w:ascii="Times New Roman" w:hAnsi="Times New Roman" w:cs="Times New Roman"/>
          <w:sz w:val="20"/>
          <w:lang w:val="en-US" w:eastAsia="en-US"/>
        </w:rPr>
      </w:pPr>
      <w:r>
        <w:rPr>
          <w:rFonts w:ascii="Times New Roman" w:hAnsi="Times New Roman" w:cs="Times New Roman"/>
          <w:sz w:val="20"/>
          <w:lang w:val="en-US" w:eastAsia="en-US"/>
        </w:rPr>
        <w:t>In RAN1#104bis-e, the moderator made the initial proposal</w:t>
      </w:r>
    </w:p>
    <w:p w14:paraId="680FD13E" w14:textId="77777777" w:rsidR="00FE70E5" w:rsidRPr="00FE70E5" w:rsidRDefault="00FE70E5" w:rsidP="00FE70E5">
      <w:pPr>
        <w:spacing w:after="0"/>
        <w:rPr>
          <w:rFonts w:eastAsia="SimSun"/>
          <w:i/>
          <w:lang w:val="en-US" w:eastAsia="ko-KR"/>
        </w:rPr>
      </w:pPr>
      <w:r w:rsidRPr="00FE70E5">
        <w:rPr>
          <w:rFonts w:eastAsia="SimSun"/>
          <w:i/>
          <w:lang w:val="en-US" w:eastAsia="ko-KR"/>
        </w:rPr>
        <w:t>In RRC_CONNECTED state:</w:t>
      </w:r>
    </w:p>
    <w:p w14:paraId="41DB310F" w14:textId="77777777" w:rsidR="00FE70E5" w:rsidRPr="00FE70E5" w:rsidRDefault="00FE70E5" w:rsidP="00FE70E5">
      <w:pPr>
        <w:spacing w:after="0"/>
        <w:rPr>
          <w:rFonts w:eastAsia="SimSun"/>
          <w:i/>
          <w:lang w:val="en-US" w:eastAsia="ko-KR"/>
        </w:rPr>
      </w:pPr>
    </w:p>
    <w:p w14:paraId="10F5D7C1" w14:textId="66E2C7E1" w:rsidR="00FE70E5" w:rsidRPr="00FE70E5" w:rsidRDefault="00FE70E5" w:rsidP="007D2FE0">
      <w:pPr>
        <w:pStyle w:val="BodyText"/>
        <w:numPr>
          <w:ilvl w:val="0"/>
          <w:numId w:val="13"/>
        </w:numPr>
        <w:rPr>
          <w:i/>
          <w:lang w:eastAsia="ko-KR"/>
        </w:rPr>
      </w:pPr>
      <w:r w:rsidRPr="00FE70E5">
        <w:rPr>
          <w:i/>
          <w:lang w:eastAsia="ko-KR"/>
        </w:rPr>
        <w:t xml:space="preserve">Existing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TA</m:t>
            </m:r>
          </m:sub>
        </m:sSub>
      </m:oMath>
      <w:r w:rsidR="002D7FEF">
        <w:rPr>
          <w:i/>
          <w:lang w:eastAsia="ko-KR"/>
        </w:rPr>
        <w:t xml:space="preserve"> update based on TA Command</w:t>
      </w:r>
      <w:r w:rsidRPr="00FE70E5">
        <w:rPr>
          <w:i/>
          <w:lang w:eastAsia="ko-KR"/>
        </w:rPr>
        <w:t xml:space="preserve"> field in msg2/msgB and MAC CE TA command is used for UL timing alignment correction without specification change.</w:t>
      </w:r>
    </w:p>
    <w:p w14:paraId="4262CFA5" w14:textId="77777777" w:rsidR="00FE70E5" w:rsidRPr="00FE70E5" w:rsidRDefault="00FE70E5" w:rsidP="007D2FE0">
      <w:pPr>
        <w:pStyle w:val="ListParagraph"/>
        <w:numPr>
          <w:ilvl w:val="1"/>
          <w:numId w:val="21"/>
        </w:numPr>
        <w:spacing w:after="0"/>
        <w:rPr>
          <w:rFonts w:eastAsia="SimSun"/>
          <w:i/>
          <w:lang w:val="en-US" w:eastAsia="ko-KR"/>
        </w:rPr>
      </w:pPr>
      <w:r w:rsidRPr="00FE70E5">
        <w:rPr>
          <w:rFonts w:eastAsia="SimSun"/>
          <w:i/>
          <w:lang w:val="en-US" w:eastAsia="ko-KR"/>
        </w:rPr>
        <w:t>FFS: Whether to support negative TA Command in RAR</w:t>
      </w:r>
    </w:p>
    <w:p w14:paraId="75C94A1D" w14:textId="77777777" w:rsidR="00FE70E5" w:rsidRDefault="00FE70E5" w:rsidP="00572AA8">
      <w:pPr>
        <w:pStyle w:val="Doc-text2"/>
        <w:ind w:left="0" w:firstLine="0"/>
        <w:rPr>
          <w:rFonts w:ascii="Times New Roman" w:hAnsi="Times New Roman" w:cs="Times New Roman"/>
          <w:sz w:val="20"/>
          <w:lang w:val="en-US" w:eastAsia="en-US"/>
        </w:rPr>
      </w:pPr>
    </w:p>
    <w:p w14:paraId="24F834E1" w14:textId="73577D46" w:rsidR="00FE70E5" w:rsidRDefault="00FE70E5" w:rsidP="00572AA8">
      <w:pPr>
        <w:pStyle w:val="Doc-text2"/>
        <w:ind w:left="0" w:firstLine="0"/>
        <w:rPr>
          <w:rFonts w:ascii="Times New Roman" w:hAnsi="Times New Roman" w:cs="Times New Roman"/>
          <w:sz w:val="20"/>
          <w:lang w:val="en-US" w:eastAsia="en-US"/>
        </w:rPr>
      </w:pPr>
      <w:r>
        <w:rPr>
          <w:rFonts w:ascii="Times New Roman" w:hAnsi="Times New Roman" w:cs="Times New Roman"/>
          <w:sz w:val="20"/>
          <w:lang w:val="en-US" w:eastAsia="en-US"/>
        </w:rPr>
        <w:t>And FL recommendation</w:t>
      </w:r>
    </w:p>
    <w:p w14:paraId="58E24A6C" w14:textId="77777777" w:rsidR="00FE70E5" w:rsidRPr="00FE70E5" w:rsidRDefault="00FE70E5" w:rsidP="007D2FE0">
      <w:pPr>
        <w:pStyle w:val="BodyText"/>
        <w:numPr>
          <w:ilvl w:val="0"/>
          <w:numId w:val="13"/>
        </w:numPr>
        <w:rPr>
          <w:i/>
          <w:lang w:eastAsia="ko-KR"/>
        </w:rPr>
      </w:pPr>
      <w:r w:rsidRPr="00FE70E5">
        <w:rPr>
          <w:i/>
          <w:lang w:eastAsia="ko-KR"/>
        </w:rPr>
        <w:t>Companies are encouraged to provide inputs to RAN1#105-e about the combination of open and closed loop TA control</w:t>
      </w:r>
    </w:p>
    <w:p w14:paraId="7C86C50D" w14:textId="77777777" w:rsidR="00FE70E5" w:rsidRDefault="00FE70E5" w:rsidP="00572AA8">
      <w:pPr>
        <w:pStyle w:val="Doc-text2"/>
        <w:ind w:left="0" w:firstLine="0"/>
        <w:rPr>
          <w:rFonts w:ascii="Times New Roman" w:hAnsi="Times New Roman" w:cs="Times New Roman"/>
          <w:sz w:val="20"/>
          <w:lang w:val="en-US" w:eastAsia="en-US"/>
        </w:rPr>
      </w:pPr>
    </w:p>
    <w:p w14:paraId="4C656135" w14:textId="77D672EE" w:rsidR="00572AA8" w:rsidRDefault="00572AA8" w:rsidP="00572AA8">
      <w:pPr>
        <w:pStyle w:val="Doc-text2"/>
        <w:ind w:left="0" w:firstLine="0"/>
        <w:rPr>
          <w:rFonts w:ascii="Times New Roman" w:hAnsi="Times New Roman" w:cs="Times New Roman"/>
          <w:sz w:val="20"/>
          <w:lang w:val="en-US" w:eastAsia="en-US"/>
        </w:rPr>
      </w:pPr>
      <w:r>
        <w:rPr>
          <w:rFonts w:ascii="Times New Roman" w:hAnsi="Times New Roman" w:cs="Times New Roman"/>
          <w:sz w:val="20"/>
          <w:lang w:val="en-US" w:eastAsia="en-US"/>
        </w:rPr>
        <w:t xml:space="preserve">Open loop only solution and </w:t>
      </w:r>
      <w:r w:rsidR="00CA6835">
        <w:rPr>
          <w:rFonts w:ascii="Times New Roman" w:hAnsi="Times New Roman" w:cs="Times New Roman"/>
          <w:sz w:val="20"/>
          <w:lang w:val="en-US" w:eastAsia="en-US"/>
        </w:rPr>
        <w:t>c</w:t>
      </w:r>
      <w:r w:rsidRPr="00B33A78">
        <w:rPr>
          <w:rFonts w:ascii="Times New Roman" w:hAnsi="Times New Roman" w:cs="Times New Roman"/>
          <w:sz w:val="20"/>
          <w:lang w:val="en-US" w:eastAsia="en-US"/>
        </w:rPr>
        <w:t>omb</w:t>
      </w:r>
      <w:r>
        <w:rPr>
          <w:rFonts w:ascii="Times New Roman" w:hAnsi="Times New Roman" w:cs="Times New Roman"/>
          <w:sz w:val="20"/>
          <w:lang w:val="en-US" w:eastAsia="en-US"/>
        </w:rPr>
        <w:t>ined open and closed loop solution</w:t>
      </w:r>
      <w:r w:rsidRPr="00B33A78">
        <w:rPr>
          <w:rFonts w:ascii="Times New Roman" w:hAnsi="Times New Roman" w:cs="Times New Roman"/>
          <w:sz w:val="20"/>
          <w:lang w:val="en-US" w:eastAsia="en-US"/>
        </w:rPr>
        <w:t xml:space="preserve"> </w:t>
      </w:r>
      <w:r>
        <w:rPr>
          <w:rFonts w:ascii="Times New Roman" w:hAnsi="Times New Roman" w:cs="Times New Roman"/>
          <w:sz w:val="20"/>
          <w:lang w:val="en-US" w:eastAsia="en-US"/>
        </w:rPr>
        <w:t>for TA update in connected mode are as follows:</w:t>
      </w:r>
    </w:p>
    <w:p w14:paraId="684F05B1" w14:textId="77777777" w:rsidR="00572AA8" w:rsidRDefault="00572AA8" w:rsidP="007D2FE0">
      <w:pPr>
        <w:pStyle w:val="BodyText"/>
        <w:numPr>
          <w:ilvl w:val="0"/>
          <w:numId w:val="9"/>
        </w:numPr>
        <w:spacing w:after="0"/>
        <w:jc w:val="both"/>
      </w:pPr>
      <w:r>
        <w:rPr>
          <w:lang w:val="en-US"/>
        </w:rPr>
        <w:t xml:space="preserve">Open-loop only: </w:t>
      </w:r>
      <m:oMath>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TA_new</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TA_old</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d_new</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d_old</m:t>
            </m:r>
          </m:sub>
        </m:sSub>
        <m:r>
          <m:rPr>
            <m:sty m:val="p"/>
          </m:rPr>
          <w:rPr>
            <w:rFonts w:ascii="Cambria Math" w:hAnsi="Cambria Math"/>
          </w:rPr>
          <m:t>)</m:t>
        </m:r>
      </m:oMath>
    </w:p>
    <w:p w14:paraId="3A9A5688" w14:textId="77777777" w:rsidR="00572AA8" w:rsidRDefault="00572AA8" w:rsidP="00572AA8">
      <w:pPr>
        <w:pStyle w:val="BodyText"/>
        <w:spacing w:after="0"/>
        <w:jc w:val="both"/>
      </w:pPr>
    </w:p>
    <w:p w14:paraId="4DF66337" w14:textId="77777777" w:rsidR="00572AA8" w:rsidRPr="00902581" w:rsidRDefault="00572AA8" w:rsidP="007D2FE0">
      <w:pPr>
        <w:pStyle w:val="BodyText"/>
        <w:numPr>
          <w:ilvl w:val="0"/>
          <w:numId w:val="9"/>
        </w:numPr>
        <w:spacing w:after="0"/>
        <w:jc w:val="both"/>
      </w:pPr>
      <w:r w:rsidRPr="00B33A78">
        <w:rPr>
          <w:lang w:val="en-US"/>
        </w:rPr>
        <w:t>Comb</w:t>
      </w:r>
      <w:r>
        <w:rPr>
          <w:lang w:val="en-US"/>
        </w:rPr>
        <w:t>ined open and closed loop</w:t>
      </w:r>
      <w:r>
        <w:t xml:space="preserve">: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TA_new</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TA_old</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m:rPr>
                    <m:sty m:val="p"/>
                  </m:rPr>
                  <w:rPr>
                    <w:rFonts w:ascii="Cambria Math" w:hAnsi="Cambria Math"/>
                  </w:rPr>
                  <m:t>T</m:t>
                </m:r>
              </m:e>
              <m:sub>
                <m:sSub>
                  <m:sSubPr>
                    <m:ctrlPr>
                      <w:rPr>
                        <w:rFonts w:ascii="Cambria Math" w:hAnsi="Cambria Math"/>
                      </w:rPr>
                    </m:ctrlPr>
                  </m:sSubPr>
                  <m:e>
                    <m:r>
                      <m:rPr>
                        <m:sty m:val="p"/>
                      </m:rPr>
                      <w:rPr>
                        <w:rFonts w:ascii="Cambria Math" w:hAnsi="Cambria Math"/>
                      </w:rPr>
                      <m:t>d</m:t>
                    </m:r>
                  </m:e>
                  <m:sub>
                    <m:r>
                      <m:rPr>
                        <m:sty m:val="p"/>
                      </m:rPr>
                      <w:rPr>
                        <w:rFonts w:ascii="Cambria Math" w:hAnsi="Cambria Math"/>
                      </w:rPr>
                      <m:t>new</m:t>
                    </m:r>
                  </m:sub>
                </m:sSub>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sSub>
                  <m:sSubPr>
                    <m:ctrlPr>
                      <w:rPr>
                        <w:rFonts w:ascii="Cambria Math" w:hAnsi="Cambria Math"/>
                      </w:rPr>
                    </m:ctrlPr>
                  </m:sSubPr>
                  <m:e>
                    <m:r>
                      <m:rPr>
                        <m:sty m:val="p"/>
                      </m:rPr>
                      <w:rPr>
                        <w:rFonts w:ascii="Cambria Math" w:hAnsi="Cambria Math"/>
                      </w:rPr>
                      <m:t>d</m:t>
                    </m:r>
                  </m:e>
                  <m:sub>
                    <m:r>
                      <m:rPr>
                        <m:sty m:val="p"/>
                      </m:rPr>
                      <w:rPr>
                        <w:rFonts w:ascii="Cambria Math" w:hAnsi="Cambria Math"/>
                      </w:rPr>
                      <m:t>old</m:t>
                    </m:r>
                  </m:sub>
                </m:sSub>
              </m:sub>
            </m:sSub>
          </m:e>
        </m:d>
        <m:r>
          <m:rPr>
            <m:sty m:val="p"/>
          </m:rPr>
          <w:rPr>
            <w:rFonts w:ascii="Cambria Math" w:hAnsi="Cambria Math"/>
          </w:rPr>
          <m:t>+</m:t>
        </m:r>
        <m:d>
          <m:dPr>
            <m:ctrlPr>
              <w:rPr>
                <w:rFonts w:ascii="Cambria Math" w:hAnsi="Cambria Math"/>
              </w:rPr>
            </m:ctrlPr>
          </m:dPr>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A</m:t>
                </m:r>
              </m:sub>
            </m:sSub>
            <m:r>
              <m:rPr>
                <m:sty m:val="p"/>
              </m:rPr>
              <w:rPr>
                <w:rFonts w:ascii="Cambria Math" w:hAnsi="Cambria Math"/>
              </w:rPr>
              <m:t>-31</m:t>
            </m:r>
          </m:e>
        </m:d>
        <m:r>
          <m:rPr>
            <m:sty m:val="p"/>
          </m:rPr>
          <w:rPr>
            <w:rFonts w:ascii="Cambria Math" w:hAnsi="Cambria Math"/>
          </w:rPr>
          <m:t>×16×64×</m:t>
        </m:r>
        <m:sSub>
          <m:sSubPr>
            <m:ctrlPr>
              <w:rPr>
                <w:rFonts w:ascii="Cambria Math" w:hAnsi="Cambria Math"/>
              </w:rPr>
            </m:ctrlPr>
          </m:sSubPr>
          <m:e>
            <m:r>
              <w:rPr>
                <w:rFonts w:ascii="Cambria Math" w:hAnsi="Cambria Math"/>
              </w:rPr>
              <m:t>T</m:t>
            </m:r>
          </m:e>
          <m:sub>
            <m:r>
              <w:rPr>
                <w:rFonts w:ascii="Cambria Math" w:hAnsi="Cambria Math"/>
              </w:rPr>
              <m:t>c</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μ</m:t>
            </m:r>
          </m:sup>
        </m:sSup>
      </m:oMath>
    </w:p>
    <w:p w14:paraId="00491D96" w14:textId="77777777" w:rsidR="00572AA8" w:rsidRDefault="00572AA8" w:rsidP="00572AA8">
      <w:pPr>
        <w:pStyle w:val="BodyText"/>
        <w:spacing w:after="0"/>
        <w:jc w:val="both"/>
      </w:pPr>
    </w:p>
    <w:p w14:paraId="1000A67D" w14:textId="233799AB" w:rsidR="00572AA8" w:rsidRDefault="00572AA8" w:rsidP="00572AA8">
      <w:pPr>
        <w:pStyle w:val="Doc-text2"/>
        <w:ind w:left="0" w:firstLine="0"/>
        <w:rPr>
          <w:rFonts w:ascii="Times New Roman" w:hAnsi="Times New Roman" w:cs="Times New Roman"/>
          <w:sz w:val="20"/>
          <w:lang w:eastAsia="ko-KR"/>
        </w:rPr>
      </w:pPr>
      <w:r w:rsidRPr="00902581">
        <w:rPr>
          <w:rFonts w:ascii="Times New Roman" w:hAnsi="Times New Roman" w:cs="Times New Roman"/>
          <w:sz w:val="20"/>
          <w:lang w:val="en-GB" w:eastAsia="ko-KR"/>
        </w:rPr>
        <w:t>W</w:t>
      </w:r>
      <w:r w:rsidRPr="00902581">
        <w:rPr>
          <w:rFonts w:ascii="Times New Roman" w:hAnsi="Times New Roman" w:cs="Times New Roman"/>
          <w:sz w:val="20"/>
          <w:lang w:eastAsia="ko-KR"/>
        </w:rPr>
        <w:t xml:space="preserve">here </w:t>
      </w:r>
      <m:oMath>
        <m:r>
          <w:rPr>
            <w:rFonts w:ascii="Cambria Math" w:hAnsi="Cambria Math" w:cs="Times New Roman"/>
            <w:sz w:val="20"/>
          </w:rPr>
          <m:t>∆</m:t>
        </m:r>
        <m:sSub>
          <m:sSubPr>
            <m:ctrlPr>
              <w:rPr>
                <w:rFonts w:ascii="Cambria Math" w:hAnsi="Cambria Math" w:cs="Times New Roman"/>
                <w:i/>
                <w:sz w:val="20"/>
              </w:rPr>
            </m:ctrlPr>
          </m:sSubPr>
          <m:e>
            <m:r>
              <w:rPr>
                <w:rFonts w:ascii="Cambria Math" w:hAnsi="Cambria Math" w:cs="Times New Roman"/>
                <w:sz w:val="20"/>
              </w:rPr>
              <m:t>T</m:t>
            </m:r>
          </m:e>
          <m:sub>
            <m:r>
              <w:rPr>
                <w:rFonts w:ascii="Cambria Math" w:hAnsi="Cambria Math" w:cs="Times New Roman"/>
                <w:sz w:val="20"/>
              </w:rPr>
              <m:t>d</m:t>
            </m:r>
          </m:sub>
        </m:sSub>
        <m:r>
          <w:rPr>
            <w:rFonts w:ascii="Cambria Math" w:hAnsi="Cambria Math" w:cs="Times New Roman"/>
            <w:sz w:val="20"/>
          </w:rPr>
          <m:t>=(</m:t>
        </m:r>
        <m:sSub>
          <m:sSubPr>
            <m:ctrlPr>
              <w:rPr>
                <w:rFonts w:ascii="Cambria Math" w:hAnsi="Cambria Math" w:cs="Times New Roman"/>
                <w:i/>
                <w:sz w:val="20"/>
              </w:rPr>
            </m:ctrlPr>
          </m:sSubPr>
          <m:e>
            <m:r>
              <w:rPr>
                <w:rFonts w:ascii="Cambria Math" w:hAnsi="Cambria Math" w:cs="Times New Roman"/>
                <w:sz w:val="20"/>
              </w:rPr>
              <m:t>T</m:t>
            </m:r>
          </m:e>
          <m:sub>
            <m:r>
              <w:rPr>
                <w:rFonts w:ascii="Cambria Math" w:hAnsi="Cambria Math" w:cs="Times New Roman"/>
                <w:sz w:val="20"/>
              </w:rPr>
              <m:t>d_new</m:t>
            </m:r>
          </m:sub>
        </m:sSub>
        <m:r>
          <w:rPr>
            <w:rFonts w:ascii="Cambria Math" w:hAnsi="Cambria Math" w:cs="Times New Roman"/>
            <w:sz w:val="20"/>
          </w:rPr>
          <m:t>-</m:t>
        </m:r>
        <m:sSub>
          <m:sSubPr>
            <m:ctrlPr>
              <w:rPr>
                <w:rFonts w:ascii="Cambria Math" w:hAnsi="Cambria Math" w:cs="Times New Roman"/>
                <w:i/>
                <w:sz w:val="20"/>
              </w:rPr>
            </m:ctrlPr>
          </m:sSubPr>
          <m:e>
            <m:r>
              <w:rPr>
                <w:rFonts w:ascii="Cambria Math" w:hAnsi="Cambria Math" w:cs="Times New Roman"/>
                <w:sz w:val="20"/>
              </w:rPr>
              <m:t>T</m:t>
            </m:r>
          </m:e>
          <m:sub>
            <m:r>
              <w:rPr>
                <w:rFonts w:ascii="Cambria Math" w:hAnsi="Cambria Math" w:cs="Times New Roman"/>
                <w:sz w:val="20"/>
              </w:rPr>
              <m:t>d_old</m:t>
            </m:r>
          </m:sub>
        </m:sSub>
        <m:r>
          <w:rPr>
            <w:rFonts w:ascii="Cambria Math" w:hAnsi="Cambria Math" w:cs="Times New Roman"/>
            <w:sz w:val="20"/>
          </w:rPr>
          <m:t>)</m:t>
        </m:r>
      </m:oMath>
      <w:r w:rsidRPr="00902581">
        <w:rPr>
          <w:rFonts w:ascii="Times New Roman" w:hAnsi="Times New Roman" w:cs="Times New Roman"/>
          <w:sz w:val="20"/>
        </w:rPr>
        <w:t xml:space="preserve"> is the propagation delay variation </w:t>
      </w:r>
      <w:r w:rsidRPr="00902581">
        <w:rPr>
          <w:rFonts w:ascii="Times New Roman" w:hAnsi="Times New Roman" w:cs="Times New Roman"/>
          <w:sz w:val="20"/>
          <w:lang w:val="en-US"/>
        </w:rPr>
        <w:t xml:space="preserve">self-estimated by the UE </w:t>
      </w:r>
      <w:r w:rsidRPr="00902581">
        <w:rPr>
          <w:rFonts w:ascii="Times New Roman" w:hAnsi="Times New Roman" w:cs="Times New Roman"/>
          <w:sz w:val="20"/>
        </w:rPr>
        <w:t>and (</w:t>
      </w:r>
      <w:r w:rsidRPr="00902581">
        <w:rPr>
          <w:rFonts w:ascii="Times New Roman" w:hAnsi="Times New Roman" w:cs="Times New Roman"/>
          <w:sz w:val="20"/>
          <w:lang w:eastAsia="ko-KR"/>
        </w:rPr>
        <w:t>TA-31) is the received TA command. The TA adjustment N</w:t>
      </w:r>
      <w:r w:rsidRPr="00902581">
        <w:rPr>
          <w:rFonts w:ascii="Times New Roman" w:hAnsi="Times New Roman" w:cs="Times New Roman"/>
          <w:sz w:val="20"/>
          <w:vertAlign w:val="subscript"/>
          <w:lang w:eastAsia="ko-KR"/>
        </w:rPr>
        <w:t>TA</w:t>
      </w:r>
      <w:r w:rsidRPr="00902581">
        <w:rPr>
          <w:rFonts w:ascii="Times New Roman" w:hAnsi="Times New Roman" w:cs="Times New Roman"/>
          <w:sz w:val="20"/>
          <w:lang w:eastAsia="ko-KR"/>
        </w:rPr>
        <w:t xml:space="preserve"> is indicated in a TAC with 6 bits in MAC CE</w:t>
      </w:r>
      <w:r>
        <w:rPr>
          <w:rFonts w:ascii="Times New Roman" w:hAnsi="Times New Roman" w:cs="Times New Roman"/>
          <w:sz w:val="20"/>
          <w:lang w:val="en-GB" w:eastAsia="ko-KR"/>
        </w:rPr>
        <w:t xml:space="preserve"> with a granularity of 0.52 µs</w:t>
      </w:r>
      <w:r w:rsidR="00CE7E8B">
        <w:rPr>
          <w:rFonts w:ascii="Times New Roman" w:hAnsi="Times New Roman" w:cs="Times New Roman"/>
          <w:sz w:val="20"/>
          <w:lang w:val="en-GB" w:eastAsia="ko-KR"/>
        </w:rPr>
        <w:t xml:space="preserve"> </w:t>
      </w:r>
      <w:r w:rsidR="00CE7E8B" w:rsidRPr="00141AD3">
        <w:rPr>
          <w:rFonts w:ascii="Times New Roman" w:hAnsi="Times New Roman" w:cs="Times New Roman"/>
          <w:sz w:val="20"/>
          <w:szCs w:val="20"/>
        </w:rPr>
        <w:t xml:space="preserve">with </w:t>
      </w:r>
      <w:r w:rsidR="00CE7E8B" w:rsidRPr="00141AD3">
        <w:rPr>
          <w:rFonts w:ascii="Times New Roman" w:hAnsi="Times New Roman" w:cs="Times New Roman"/>
          <w:sz w:val="20"/>
          <w:szCs w:val="20"/>
        </w:rPr>
        <w:lastRenderedPageBreak/>
        <w:t>numerology µ=0</w:t>
      </w:r>
      <w:r w:rsidRPr="00902581">
        <w:rPr>
          <w:rFonts w:ascii="Times New Roman" w:hAnsi="Times New Roman" w:cs="Times New Roman"/>
          <w:sz w:val="20"/>
          <w:lang w:eastAsia="ko-KR"/>
        </w:rPr>
        <w:t>, where TA={0,1,2,…,63}</w:t>
      </w:r>
      <w:r>
        <w:rPr>
          <w:rFonts w:ascii="Times New Roman" w:hAnsi="Times New Roman" w:cs="Times New Roman"/>
          <w:sz w:val="20"/>
          <w:lang w:val="en-GB" w:eastAsia="ko-KR"/>
        </w:rPr>
        <w:t xml:space="preserve"> and </w:t>
      </w:r>
      <m:oMath>
        <m:sSub>
          <m:sSubPr>
            <m:ctrlPr>
              <w:rPr>
                <w:rFonts w:ascii="Cambria Math" w:hAnsi="Cambria Math" w:cs="Times New Roman"/>
                <w:i/>
                <w:iCs/>
                <w:sz w:val="20"/>
                <w:szCs w:val="20"/>
              </w:rPr>
            </m:ctrlPr>
          </m:sSubPr>
          <m:e>
            <m:r>
              <w:rPr>
                <w:rFonts w:ascii="Cambria Math" w:hAnsi="Cambria Math" w:cs="Times New Roman"/>
                <w:sz w:val="20"/>
                <w:szCs w:val="20"/>
              </w:rPr>
              <m:t>T</m:t>
            </m:r>
          </m:e>
          <m:sub>
            <m:r>
              <w:rPr>
                <w:rFonts w:ascii="Cambria Math" w:hAnsi="Cambria Math" w:cs="Times New Roman"/>
                <w:sz w:val="20"/>
                <w:szCs w:val="20"/>
              </w:rPr>
              <m:t>c</m:t>
            </m:r>
          </m:sub>
        </m:sSub>
        <m:r>
          <w:rPr>
            <w:rFonts w:ascii="Cambria Math" w:hAnsi="Cambria Math" w:cs="Times New Roman"/>
            <w:sz w:val="20"/>
            <w:szCs w:val="20"/>
          </w:rPr>
          <m:t>=</m:t>
        </m:r>
        <m:f>
          <m:fPr>
            <m:ctrlPr>
              <w:rPr>
                <w:rFonts w:ascii="Cambria Math" w:hAnsi="Cambria Math" w:cs="Times New Roman"/>
                <w:i/>
                <w:iCs/>
                <w:sz w:val="20"/>
                <w:szCs w:val="20"/>
              </w:rPr>
            </m:ctrlPr>
          </m:fPr>
          <m:num>
            <m:r>
              <w:rPr>
                <w:rFonts w:ascii="Cambria Math" w:hAnsi="Cambria Math" w:cs="Times New Roman"/>
                <w:sz w:val="20"/>
                <w:szCs w:val="20"/>
              </w:rPr>
              <m:t>1</m:t>
            </m:r>
          </m:num>
          <m:den>
            <m:d>
              <m:dPr>
                <m:ctrlPr>
                  <w:rPr>
                    <w:rFonts w:ascii="Cambria Math" w:hAnsi="Cambria Math" w:cs="Times New Roman"/>
                    <w:i/>
                    <w:iCs/>
                    <w:sz w:val="20"/>
                    <w:szCs w:val="20"/>
                  </w:rPr>
                </m:ctrlPr>
              </m:dPr>
              <m:e>
                <m:sSub>
                  <m:sSubPr>
                    <m:ctrlPr>
                      <w:rPr>
                        <w:rFonts w:ascii="Cambria Math" w:hAnsi="Cambria Math" w:cs="Times New Roman"/>
                        <w:i/>
                        <w:iCs/>
                        <w:sz w:val="20"/>
                        <w:szCs w:val="20"/>
                      </w:rPr>
                    </m:ctrlPr>
                  </m:sSubPr>
                  <m:e>
                    <m:r>
                      <w:rPr>
                        <w:rFonts w:ascii="Cambria Math" w:hAnsi="Cambria Math" w:cs="Times New Roman"/>
                        <w:sz w:val="20"/>
                        <w:szCs w:val="20"/>
                      </w:rPr>
                      <m:t>Df</m:t>
                    </m:r>
                  </m:e>
                  <m:sub>
                    <m:r>
                      <w:rPr>
                        <w:rFonts w:ascii="Cambria Math" w:hAnsi="Cambria Math" w:cs="Times New Roman"/>
                        <w:sz w:val="20"/>
                        <w:szCs w:val="20"/>
                      </w:rPr>
                      <m:t>max</m:t>
                    </m:r>
                  </m:sub>
                </m:sSub>
                <m:r>
                  <w:rPr>
                    <w:rFonts w:ascii="Cambria Math" w:hAnsi="Cambria Math" w:cs="Times New Roman"/>
                    <w:sz w:val="20"/>
                    <w:szCs w:val="20"/>
                  </w:rPr>
                  <m:t>×</m:t>
                </m:r>
                <m:sSub>
                  <m:sSubPr>
                    <m:ctrlPr>
                      <w:rPr>
                        <w:rFonts w:ascii="Cambria Math" w:hAnsi="Cambria Math" w:cs="Times New Roman"/>
                        <w:i/>
                        <w:iCs/>
                        <w:sz w:val="20"/>
                        <w:szCs w:val="20"/>
                      </w:rPr>
                    </m:ctrlPr>
                  </m:sSubPr>
                  <m:e>
                    <m:r>
                      <w:rPr>
                        <w:rFonts w:ascii="Cambria Math" w:hAnsi="Cambria Math" w:cs="Times New Roman"/>
                        <w:sz w:val="20"/>
                        <w:szCs w:val="20"/>
                      </w:rPr>
                      <m:t>N</m:t>
                    </m:r>
                  </m:e>
                  <m:sub>
                    <m:r>
                      <w:rPr>
                        <w:rFonts w:ascii="Cambria Math" w:hAnsi="Cambria Math" w:cs="Times New Roman"/>
                        <w:sz w:val="20"/>
                        <w:szCs w:val="20"/>
                      </w:rPr>
                      <m:t>f</m:t>
                    </m:r>
                  </m:sub>
                </m:sSub>
              </m:e>
            </m:d>
          </m:den>
        </m:f>
        <m:r>
          <w:rPr>
            <w:rFonts w:ascii="Cambria Math" w:hAnsi="Cambria Math" w:cs="Times New Roman"/>
            <w:sz w:val="20"/>
            <w:szCs w:val="20"/>
          </w:rPr>
          <m:t>=0.508 ns</m:t>
        </m:r>
      </m:oMath>
      <w:r w:rsidRPr="00A66205">
        <w:rPr>
          <w:rFonts w:ascii="Times New Roman" w:hAnsi="Times New Roman" w:cs="Times New Roman"/>
          <w:sz w:val="20"/>
          <w:szCs w:val="20"/>
        </w:rPr>
        <w:t xml:space="preserve"> where</w:t>
      </w:r>
      <w:r w:rsidRPr="00A66205">
        <w:rPr>
          <w:rFonts w:ascii="Times New Roman" w:hAnsi="Times New Roman" w:cs="Times New Roman"/>
          <w:sz w:val="20"/>
          <w:szCs w:val="20"/>
          <w:lang w:val="en-GB"/>
        </w:rPr>
        <w:t xml:space="preserve"> </w:t>
      </w:r>
      <m:oMath>
        <m:sSub>
          <m:sSubPr>
            <m:ctrlPr>
              <w:rPr>
                <w:rFonts w:ascii="Cambria Math" w:hAnsi="Cambria Math" w:cs="Times New Roman"/>
                <w:i/>
                <w:iCs/>
                <w:sz w:val="20"/>
                <w:szCs w:val="20"/>
              </w:rPr>
            </m:ctrlPr>
          </m:sSubPr>
          <m:e>
            <m:r>
              <w:rPr>
                <w:rFonts w:ascii="Cambria Math" w:hAnsi="Cambria Math" w:cs="Times New Roman"/>
                <w:sz w:val="20"/>
                <w:szCs w:val="20"/>
              </w:rPr>
              <m:t>∆f</m:t>
            </m:r>
          </m:e>
          <m:sub>
            <m:r>
              <w:rPr>
                <w:rFonts w:ascii="Cambria Math" w:hAnsi="Cambria Math" w:cs="Times New Roman"/>
                <w:sz w:val="20"/>
                <w:szCs w:val="20"/>
              </w:rPr>
              <m:t>max</m:t>
            </m:r>
          </m:sub>
        </m:sSub>
        <m:r>
          <w:rPr>
            <w:rFonts w:ascii="Cambria Math" w:hAnsi="Cambria Math" w:cs="Times New Roman"/>
            <w:sz w:val="20"/>
            <w:szCs w:val="20"/>
          </w:rPr>
          <m:t>=480.</m:t>
        </m:r>
        <m:sSup>
          <m:sSupPr>
            <m:ctrlPr>
              <w:rPr>
                <w:rFonts w:ascii="Cambria Math" w:hAnsi="Cambria Math" w:cs="Times New Roman"/>
                <w:i/>
                <w:iCs/>
                <w:sz w:val="20"/>
                <w:szCs w:val="20"/>
              </w:rPr>
            </m:ctrlPr>
          </m:sSupPr>
          <m:e>
            <m:r>
              <w:rPr>
                <w:rFonts w:ascii="Cambria Math" w:hAnsi="Cambria Math" w:cs="Times New Roman"/>
                <w:sz w:val="20"/>
                <w:szCs w:val="20"/>
              </w:rPr>
              <m:t>10</m:t>
            </m:r>
          </m:e>
          <m:sup>
            <m:r>
              <w:rPr>
                <w:rFonts w:ascii="Cambria Math" w:hAnsi="Cambria Math" w:cs="Times New Roman"/>
                <w:sz w:val="20"/>
                <w:szCs w:val="20"/>
              </w:rPr>
              <m:t>3</m:t>
            </m:r>
          </m:sup>
        </m:sSup>
      </m:oMath>
      <w:r w:rsidRPr="00A66205">
        <w:rPr>
          <w:rFonts w:ascii="Times New Roman" w:hAnsi="Times New Roman" w:cs="Times New Roman"/>
          <w:sz w:val="20"/>
          <w:szCs w:val="20"/>
        </w:rPr>
        <w:t>  an</w:t>
      </w:r>
      <w:r>
        <w:rPr>
          <w:rFonts w:ascii="Times New Roman" w:hAnsi="Times New Roman" w:cs="Times New Roman"/>
          <w:sz w:val="20"/>
          <w:szCs w:val="20"/>
          <w:lang w:val="en-GB"/>
        </w:rPr>
        <w:t xml:space="preserve">d </w:t>
      </w:r>
      <m:oMath>
        <m:sSub>
          <m:sSubPr>
            <m:ctrlPr>
              <w:rPr>
                <w:rFonts w:ascii="Cambria Math" w:hAnsi="Cambria Math" w:cs="Times New Roman"/>
                <w:i/>
                <w:iCs/>
                <w:sz w:val="20"/>
                <w:szCs w:val="20"/>
              </w:rPr>
            </m:ctrlPr>
          </m:sSubPr>
          <m:e>
            <m:r>
              <w:rPr>
                <w:rFonts w:ascii="Cambria Math" w:hAnsi="Cambria Math" w:cs="Times New Roman"/>
                <w:sz w:val="20"/>
                <w:szCs w:val="20"/>
              </w:rPr>
              <m:t>N</m:t>
            </m:r>
          </m:e>
          <m:sub>
            <m:r>
              <w:rPr>
                <w:rFonts w:ascii="Cambria Math" w:hAnsi="Cambria Math" w:cs="Times New Roman"/>
                <w:sz w:val="20"/>
                <w:szCs w:val="20"/>
              </w:rPr>
              <m:t>f</m:t>
            </m:r>
          </m:sub>
        </m:sSub>
        <m:r>
          <w:rPr>
            <w:rFonts w:ascii="Cambria Math" w:hAnsi="Cambria Math" w:cs="Times New Roman"/>
            <w:sz w:val="20"/>
            <w:szCs w:val="20"/>
          </w:rPr>
          <m:t>=4096</m:t>
        </m:r>
      </m:oMath>
      <w:r w:rsidRPr="00A66205">
        <w:rPr>
          <w:rFonts w:ascii="Times New Roman" w:hAnsi="Times New Roman" w:cs="Times New Roman"/>
          <w:sz w:val="20"/>
          <w:szCs w:val="20"/>
          <w:lang w:val="en-GB" w:eastAsia="ko-KR"/>
        </w:rPr>
        <w:t xml:space="preserve"> Tc=0.508 ns</w:t>
      </w:r>
      <w:r w:rsidRPr="00A66205">
        <w:rPr>
          <w:rFonts w:ascii="Times New Roman" w:hAnsi="Times New Roman" w:cs="Times New Roman"/>
          <w:sz w:val="20"/>
          <w:szCs w:val="20"/>
          <w:lang w:eastAsia="ko-KR"/>
        </w:rPr>
        <w:t>.</w:t>
      </w:r>
    </w:p>
    <w:p w14:paraId="21924400" w14:textId="60D0D18F" w:rsidR="00FE70E5" w:rsidRDefault="00572AA8" w:rsidP="00E6285B">
      <w:pPr>
        <w:pStyle w:val="Doc-text2"/>
        <w:spacing w:after="0"/>
        <w:ind w:left="0" w:firstLine="0"/>
        <w:rPr>
          <w:rFonts w:ascii="Times New Roman" w:hAnsi="Times New Roman" w:cs="Times New Roman"/>
          <w:sz w:val="20"/>
          <w:lang w:val="en-US" w:eastAsia="en-US"/>
        </w:rPr>
      </w:pPr>
      <w:r>
        <w:rPr>
          <w:rFonts w:ascii="Times New Roman" w:hAnsi="Times New Roman" w:cs="Times New Roman"/>
          <w:sz w:val="20"/>
          <w:lang w:val="en-US" w:eastAsia="en-US"/>
        </w:rPr>
        <w:t xml:space="preserve">In open-loop solution, </w:t>
      </w:r>
      <w:r w:rsidR="00016815">
        <w:rPr>
          <w:rFonts w:ascii="Times New Roman" w:hAnsi="Times New Roman" w:cs="Times New Roman"/>
          <w:sz w:val="20"/>
          <w:lang w:val="en-US" w:eastAsia="en-US"/>
        </w:rPr>
        <w:t xml:space="preserve">UE </w:t>
      </w:r>
      <w:r w:rsidRPr="00902581">
        <w:rPr>
          <w:rFonts w:ascii="Times New Roman" w:hAnsi="Times New Roman" w:cs="Times New Roman"/>
          <w:sz w:val="20"/>
          <w:lang w:val="en-US" w:eastAsia="en-US"/>
        </w:rPr>
        <w:t>autonomously adjust</w:t>
      </w:r>
      <w:r w:rsidR="00016815">
        <w:rPr>
          <w:rFonts w:ascii="Times New Roman" w:hAnsi="Times New Roman" w:cs="Times New Roman"/>
          <w:sz w:val="20"/>
          <w:lang w:val="en-US" w:eastAsia="en-US"/>
        </w:rPr>
        <w:t>s</w:t>
      </w:r>
      <w:r w:rsidRPr="00902581">
        <w:rPr>
          <w:rFonts w:ascii="Times New Roman" w:hAnsi="Times New Roman" w:cs="Times New Roman"/>
          <w:sz w:val="20"/>
          <w:lang w:val="en-US" w:eastAsia="en-US"/>
        </w:rPr>
        <w:t xml:space="preserve"> the </w:t>
      </w:r>
      <w:r w:rsidR="00FE70E5">
        <w:rPr>
          <w:rFonts w:ascii="Times New Roman" w:hAnsi="Times New Roman" w:cs="Times New Roman"/>
          <w:sz w:val="20"/>
          <w:lang w:val="en-US" w:eastAsia="en-US"/>
        </w:rPr>
        <w:t>UE specific TA by N</w:t>
      </w:r>
      <w:r w:rsidRPr="00FE70E5">
        <w:rPr>
          <w:rFonts w:ascii="Times New Roman" w:hAnsi="Times New Roman" w:cs="Times New Roman"/>
          <w:sz w:val="20"/>
          <w:vertAlign w:val="subscript"/>
          <w:lang w:val="en-US" w:eastAsia="en-US"/>
        </w:rPr>
        <w:t>TA</w:t>
      </w:r>
      <w:r w:rsidR="00FE70E5" w:rsidRPr="00FE70E5">
        <w:rPr>
          <w:rFonts w:ascii="Times New Roman" w:hAnsi="Times New Roman" w:cs="Times New Roman"/>
          <w:sz w:val="20"/>
          <w:vertAlign w:val="subscript"/>
          <w:lang w:val="en-US" w:eastAsia="en-US"/>
        </w:rPr>
        <w:t>,UE-specific</w:t>
      </w:r>
      <w:r>
        <w:rPr>
          <w:rFonts w:ascii="Times New Roman" w:hAnsi="Times New Roman" w:cs="Times New Roman"/>
          <w:sz w:val="20"/>
          <w:lang w:val="en-US" w:eastAsia="en-US"/>
        </w:rPr>
        <w:t xml:space="preserve">. </w:t>
      </w:r>
      <w:r w:rsidR="00FE70E5">
        <w:rPr>
          <w:rFonts w:ascii="Times New Roman" w:hAnsi="Times New Roman" w:cs="Times New Roman"/>
          <w:sz w:val="20"/>
          <w:lang w:val="en-US" w:eastAsia="en-US"/>
        </w:rPr>
        <w:t>This may also include pre-compensation of common TA based on broadcast of common TA parameters for the feeder link in case of reference point fo DL-UL subframe timing alignment at the gNB.</w:t>
      </w:r>
    </w:p>
    <w:p w14:paraId="7DEB1171" w14:textId="0347836E" w:rsidR="00FE70E5" w:rsidRDefault="00FE70E5" w:rsidP="00E6285B">
      <w:pPr>
        <w:pStyle w:val="Doc-text2"/>
        <w:spacing w:after="0"/>
        <w:ind w:left="0" w:firstLine="0"/>
        <w:rPr>
          <w:rFonts w:ascii="Times New Roman" w:hAnsi="Times New Roman" w:cs="Times New Roman"/>
          <w:sz w:val="20"/>
          <w:lang w:val="en-US" w:eastAsia="en-US"/>
        </w:rPr>
      </w:pPr>
      <w:r>
        <w:rPr>
          <w:rFonts w:ascii="Times New Roman" w:hAnsi="Times New Roman" w:cs="Times New Roman"/>
          <w:sz w:val="20"/>
          <w:lang w:val="en-US" w:eastAsia="en-US"/>
        </w:rPr>
        <w:t xml:space="preserve"> </w:t>
      </w:r>
    </w:p>
    <w:p w14:paraId="501CD109" w14:textId="5F5D3B1E" w:rsidR="00572AA8" w:rsidRDefault="00FE70E5" w:rsidP="00FE70E5">
      <w:pPr>
        <w:pStyle w:val="Doc-text2"/>
        <w:spacing w:after="0"/>
        <w:ind w:left="0" w:firstLine="0"/>
        <w:rPr>
          <w:rFonts w:ascii="Times New Roman" w:hAnsi="Times New Roman" w:cs="Times New Roman"/>
          <w:sz w:val="20"/>
          <w:szCs w:val="20"/>
          <w:lang w:val="en-US" w:eastAsia="en-US"/>
        </w:rPr>
      </w:pPr>
      <w:r>
        <w:rPr>
          <w:rFonts w:ascii="Times New Roman" w:hAnsi="Times New Roman" w:cs="Times New Roman"/>
          <w:sz w:val="20"/>
          <w:szCs w:val="20"/>
          <w:lang w:val="en-US" w:eastAsia="en-US"/>
        </w:rPr>
        <w:t>The UE pre-compensation error assuming prediction time of up to 30 seconds is in the order of 0.03 us over the service link and 0.004 us over the feeder link according to simulated prediction accuracy for delay error in Section 3 and Section 2.2 respectively. It is very small error which has no significant impact on the orthogonality of the UL transmission, which removes the need to support negative TA command in the RAR.</w:t>
      </w:r>
    </w:p>
    <w:p w14:paraId="59427550" w14:textId="77777777" w:rsidR="00FE70E5" w:rsidRDefault="00FE70E5" w:rsidP="00FE70E5">
      <w:pPr>
        <w:pStyle w:val="Doc-text2"/>
        <w:spacing w:after="0"/>
        <w:ind w:left="0" w:firstLine="0"/>
        <w:rPr>
          <w:rFonts w:ascii="Times New Roman" w:hAnsi="Times New Roman" w:cs="Times New Roman"/>
          <w:sz w:val="20"/>
          <w:szCs w:val="20"/>
          <w:lang w:val="en-US" w:eastAsia="en-US"/>
        </w:rPr>
      </w:pPr>
    </w:p>
    <w:p w14:paraId="0F06BE4B" w14:textId="77777777" w:rsidR="00FE70E5" w:rsidRPr="00141AD3" w:rsidRDefault="00FE70E5" w:rsidP="00FE70E5">
      <w:pPr>
        <w:pStyle w:val="Doc-text2"/>
        <w:spacing w:after="0"/>
        <w:ind w:left="0" w:firstLine="0"/>
        <w:rPr>
          <w:rFonts w:ascii="Times New Roman" w:hAnsi="Times New Roman" w:cs="Times New Roman"/>
          <w:sz w:val="20"/>
          <w:szCs w:val="20"/>
          <w:lang w:val="en-US" w:eastAsia="en-US"/>
        </w:rPr>
      </w:pPr>
    </w:p>
    <w:p w14:paraId="4D5C4CB4" w14:textId="3D97AC2D" w:rsidR="00FE70E5" w:rsidRPr="00FE70E5" w:rsidRDefault="00FE70E5" w:rsidP="00FE70E5">
      <w:pPr>
        <w:pStyle w:val="Doc-text2"/>
        <w:ind w:left="0" w:firstLine="0"/>
        <w:rPr>
          <w:rFonts w:ascii="Times New Roman" w:hAnsi="Times New Roman" w:cs="Times New Roman"/>
          <w:i/>
          <w:sz w:val="20"/>
          <w:szCs w:val="20"/>
          <w:lang w:val="en-GB" w:eastAsia="ko-KR"/>
        </w:rPr>
      </w:pPr>
      <w:r>
        <w:rPr>
          <w:rFonts w:ascii="Times New Roman" w:hAnsi="Times New Roman" w:cs="Times New Roman"/>
          <w:b/>
          <w:i/>
          <w:sz w:val="20"/>
          <w:szCs w:val="20"/>
          <w:lang w:val="en-GB" w:eastAsia="ko-KR"/>
        </w:rPr>
        <w:t xml:space="preserve">Proposal </w:t>
      </w:r>
      <w:r w:rsidR="006A1A7E">
        <w:rPr>
          <w:rFonts w:ascii="Times New Roman" w:hAnsi="Times New Roman" w:cs="Times New Roman"/>
          <w:b/>
          <w:i/>
          <w:sz w:val="20"/>
          <w:szCs w:val="20"/>
          <w:lang w:val="en-GB" w:eastAsia="ko-KR"/>
        </w:rPr>
        <w:t>3</w:t>
      </w:r>
      <w:r w:rsidR="00CE7E8B" w:rsidRPr="00CE7E8B">
        <w:rPr>
          <w:rFonts w:ascii="Times New Roman" w:hAnsi="Times New Roman" w:cs="Times New Roman"/>
          <w:i/>
          <w:sz w:val="20"/>
          <w:szCs w:val="20"/>
          <w:lang w:val="en-GB" w:eastAsia="ko-KR"/>
        </w:rPr>
        <w:t xml:space="preserve">: </w:t>
      </w:r>
      <w:r w:rsidRPr="00FE70E5">
        <w:rPr>
          <w:rFonts w:ascii="Times New Roman" w:hAnsi="Times New Roman" w:cs="Times New Roman"/>
          <w:i/>
          <w:sz w:val="20"/>
          <w:szCs w:val="20"/>
          <w:lang w:val="en-GB" w:eastAsia="ko-KR"/>
        </w:rPr>
        <w:t>In RRC_CONNECTED state:</w:t>
      </w:r>
    </w:p>
    <w:p w14:paraId="7A8A14E9" w14:textId="60895778" w:rsidR="00FE70E5" w:rsidRPr="00FE70E5" w:rsidRDefault="00FE70E5" w:rsidP="007D2FE0">
      <w:pPr>
        <w:pStyle w:val="Doc-text2"/>
        <w:numPr>
          <w:ilvl w:val="0"/>
          <w:numId w:val="19"/>
        </w:numPr>
        <w:spacing w:after="0"/>
        <w:rPr>
          <w:rFonts w:ascii="Times New Roman" w:eastAsia="+mn-ea" w:hAnsi="Times New Roman" w:cs="Times New Roman"/>
          <w:i/>
          <w:color w:val="000000"/>
          <w:kern w:val="24"/>
          <w:sz w:val="20"/>
          <w:szCs w:val="20"/>
          <w:lang w:val="en-GB"/>
        </w:rPr>
      </w:pPr>
      <w:r w:rsidRPr="00FE70E5">
        <w:rPr>
          <w:rFonts w:ascii="Times New Roman" w:eastAsia="+mn-ea" w:hAnsi="Times New Roman" w:cs="Times New Roman"/>
          <w:i/>
          <w:color w:val="000000"/>
          <w:kern w:val="24"/>
          <w:sz w:val="20"/>
          <w:szCs w:val="20"/>
          <w:lang w:val="en-GB"/>
        </w:rPr>
        <w:t>N</w:t>
      </w:r>
      <w:r w:rsidRPr="00FE70E5">
        <w:rPr>
          <w:rFonts w:ascii="Times New Roman" w:eastAsia="+mn-ea" w:hAnsi="Times New Roman" w:cs="Times New Roman"/>
          <w:i/>
          <w:color w:val="000000"/>
          <w:kern w:val="24"/>
          <w:sz w:val="20"/>
          <w:szCs w:val="20"/>
          <w:vertAlign w:val="subscript"/>
          <w:lang w:val="en-GB"/>
        </w:rPr>
        <w:t>TA</w:t>
      </w:r>
      <w:r w:rsidRPr="00FE70E5">
        <w:rPr>
          <w:rFonts w:ascii="Times New Roman" w:eastAsia="+mn-ea" w:hAnsi="Times New Roman" w:cs="Times New Roman"/>
          <w:i/>
          <w:color w:val="000000"/>
          <w:kern w:val="24"/>
          <w:sz w:val="20"/>
          <w:szCs w:val="20"/>
          <w:lang w:val="en-GB"/>
        </w:rPr>
        <w:t xml:space="preserve"> update based on TA Command  field in msg2/msgB and MAC CE TA command is used for UL timing alignment correction without specification change.</w:t>
      </w:r>
    </w:p>
    <w:p w14:paraId="1E51391D" w14:textId="168BB546" w:rsidR="00FE70E5" w:rsidRPr="00FE70E5" w:rsidRDefault="00FE70E5" w:rsidP="007D2FE0">
      <w:pPr>
        <w:pStyle w:val="Doc-text2"/>
        <w:numPr>
          <w:ilvl w:val="0"/>
          <w:numId w:val="19"/>
        </w:numPr>
        <w:spacing w:after="0"/>
        <w:rPr>
          <w:rFonts w:ascii="Times New Roman" w:eastAsia="+mn-ea" w:hAnsi="Times New Roman" w:cs="Times New Roman"/>
          <w:i/>
          <w:color w:val="000000"/>
          <w:kern w:val="24"/>
          <w:sz w:val="20"/>
          <w:szCs w:val="20"/>
          <w:lang w:val="en-GB"/>
        </w:rPr>
      </w:pPr>
      <w:r w:rsidRPr="00FE70E5">
        <w:rPr>
          <w:rFonts w:ascii="Times New Roman" w:eastAsia="+mn-ea" w:hAnsi="Times New Roman" w:cs="Times New Roman"/>
          <w:i/>
          <w:color w:val="000000"/>
          <w:kern w:val="24"/>
          <w:sz w:val="20"/>
          <w:szCs w:val="20"/>
          <w:lang w:val="en-GB"/>
        </w:rPr>
        <w:t>N</w:t>
      </w:r>
      <w:r w:rsidRPr="00FE70E5">
        <w:rPr>
          <w:rFonts w:ascii="Times New Roman" w:eastAsia="+mn-ea" w:hAnsi="Times New Roman" w:cs="Times New Roman"/>
          <w:i/>
          <w:color w:val="000000"/>
          <w:kern w:val="24"/>
          <w:sz w:val="20"/>
          <w:szCs w:val="20"/>
          <w:vertAlign w:val="subscript"/>
          <w:lang w:val="en-GB"/>
        </w:rPr>
        <w:t>TA,UE-specific</w:t>
      </w:r>
      <w:r w:rsidRPr="00FE70E5">
        <w:rPr>
          <w:rFonts w:ascii="Times New Roman" w:eastAsia="+mn-ea" w:hAnsi="Times New Roman" w:cs="Times New Roman"/>
          <w:i/>
          <w:color w:val="000000"/>
          <w:kern w:val="24"/>
          <w:sz w:val="20"/>
          <w:szCs w:val="20"/>
          <w:lang w:val="en-GB"/>
        </w:rPr>
        <w:t xml:space="preserve"> is updated autonomously by the UE based on its GNSS acquired position and satellite ephemeris</w:t>
      </w:r>
    </w:p>
    <w:p w14:paraId="39F4C8A4" w14:textId="648A4942" w:rsidR="00D063CC" w:rsidRPr="00FE70E5" w:rsidRDefault="00FE70E5" w:rsidP="007D2FE0">
      <w:pPr>
        <w:pStyle w:val="Doc-text2"/>
        <w:numPr>
          <w:ilvl w:val="0"/>
          <w:numId w:val="19"/>
        </w:numPr>
        <w:spacing w:after="0"/>
        <w:rPr>
          <w:rFonts w:ascii="Times New Roman" w:eastAsia="+mn-ea" w:hAnsi="Times New Roman" w:cs="Times New Roman"/>
          <w:i/>
          <w:color w:val="000000"/>
          <w:kern w:val="24"/>
          <w:sz w:val="20"/>
          <w:szCs w:val="20"/>
          <w:lang w:val="en-GB"/>
        </w:rPr>
      </w:pPr>
      <w:r w:rsidRPr="00FE70E5">
        <w:rPr>
          <w:rFonts w:ascii="Times New Roman" w:eastAsia="+mn-ea" w:hAnsi="Times New Roman" w:cs="Times New Roman"/>
          <w:i/>
          <w:color w:val="000000"/>
          <w:kern w:val="24"/>
          <w:sz w:val="20"/>
          <w:szCs w:val="20"/>
          <w:lang w:val="en-GB"/>
        </w:rPr>
        <w:t>N</w:t>
      </w:r>
      <w:r w:rsidRPr="00FE70E5">
        <w:rPr>
          <w:rFonts w:ascii="Times New Roman" w:eastAsia="+mn-ea" w:hAnsi="Times New Roman" w:cs="Times New Roman"/>
          <w:i/>
          <w:color w:val="000000"/>
          <w:kern w:val="24"/>
          <w:sz w:val="20"/>
          <w:szCs w:val="20"/>
          <w:vertAlign w:val="subscript"/>
          <w:lang w:val="en-GB"/>
        </w:rPr>
        <w:t>TA,common</w:t>
      </w:r>
      <w:r w:rsidRPr="00FE70E5">
        <w:rPr>
          <w:rFonts w:ascii="Times New Roman" w:eastAsia="+mn-ea" w:hAnsi="Times New Roman" w:cs="Times New Roman"/>
          <w:i/>
          <w:color w:val="000000"/>
          <w:kern w:val="24"/>
          <w:sz w:val="20"/>
          <w:szCs w:val="20"/>
          <w:lang w:val="en-GB"/>
        </w:rPr>
        <w:t xml:space="preserve"> is updated autonomously by the UE based on common TA parameters broadcast on SIB</w:t>
      </w:r>
      <w:r>
        <w:rPr>
          <w:rFonts w:ascii="Times New Roman" w:eastAsia="+mn-ea" w:hAnsi="Times New Roman" w:cs="Times New Roman"/>
          <w:i/>
          <w:color w:val="000000"/>
          <w:kern w:val="24"/>
          <w:sz w:val="20"/>
          <w:szCs w:val="20"/>
          <w:lang w:val="en-GB"/>
        </w:rPr>
        <w:t xml:space="preserve"> in case reference point for DL-UL subframe timing alignment is at the gNB.</w:t>
      </w:r>
    </w:p>
    <w:p w14:paraId="60356EE0" w14:textId="77777777" w:rsidR="00FE70E5" w:rsidRDefault="00FE70E5" w:rsidP="00FE70E5">
      <w:pPr>
        <w:pStyle w:val="Doc-text2"/>
        <w:spacing w:after="0"/>
        <w:ind w:left="0" w:firstLine="0"/>
        <w:rPr>
          <w:rFonts w:ascii="Times New Roman" w:eastAsia="+mn-ea" w:hAnsi="Times New Roman" w:cs="Times New Roman"/>
          <w:color w:val="000000"/>
          <w:kern w:val="24"/>
          <w:sz w:val="20"/>
          <w:szCs w:val="20"/>
          <w:lang w:val="en-GB"/>
        </w:rPr>
      </w:pPr>
    </w:p>
    <w:p w14:paraId="410D54FB" w14:textId="77777777" w:rsidR="00EF7BD8" w:rsidRPr="00EF7BD8" w:rsidRDefault="00EF7BD8" w:rsidP="00EF7BD8">
      <w:pPr>
        <w:pStyle w:val="Heading2"/>
      </w:pPr>
      <w:r w:rsidRPr="00EF7BD8">
        <w:t>NTN UE Time Alignment Timers</w:t>
      </w:r>
    </w:p>
    <w:p w14:paraId="779631EF" w14:textId="7E0777C7" w:rsidR="0090066B" w:rsidRDefault="0090066B" w:rsidP="0090066B">
      <w:pPr>
        <w:pStyle w:val="BodyText"/>
        <w:rPr>
          <w:lang w:eastAsia="ko-KR"/>
        </w:rPr>
      </w:pPr>
      <w:r>
        <w:rPr>
          <w:lang w:eastAsia="ko-KR"/>
        </w:rPr>
        <w:t xml:space="preserve">This section addresses Issue#7 in </w:t>
      </w:r>
      <w:r>
        <w:rPr>
          <w:bCs/>
          <w:lang w:val="en-US" w:eastAsia="zh-TW"/>
        </w:rPr>
        <w:t>FL summary</w:t>
      </w:r>
      <w:r w:rsidRPr="00986A28">
        <w:rPr>
          <w:bCs/>
          <w:lang w:val="en-US" w:eastAsia="zh-TW"/>
        </w:rPr>
        <w:t xml:space="preserve"> </w:t>
      </w:r>
      <w:r>
        <w:rPr>
          <w:bCs/>
          <w:lang w:val="en-US" w:eastAsia="zh-TW"/>
        </w:rPr>
        <w:t>in [3]</w:t>
      </w:r>
      <w:r>
        <w:rPr>
          <w:lang w:eastAsia="ko-KR"/>
        </w:rPr>
        <w:t>. In RAN1#104bis-e, made t</w:t>
      </w:r>
      <w:r w:rsidRPr="00FF50AB">
        <w:rPr>
          <w:lang w:eastAsia="ko-KR"/>
        </w:rPr>
        <w:t xml:space="preserve">he </w:t>
      </w:r>
      <w:r>
        <w:rPr>
          <w:lang w:eastAsia="ko-KR"/>
        </w:rPr>
        <w:t>initial proposal:</w:t>
      </w:r>
    </w:p>
    <w:p w14:paraId="7F8AF836" w14:textId="77777777" w:rsidR="0090066B" w:rsidRPr="0090066B" w:rsidRDefault="0090066B" w:rsidP="007D2FE0">
      <w:pPr>
        <w:numPr>
          <w:ilvl w:val="0"/>
          <w:numId w:val="22"/>
        </w:numPr>
        <w:autoSpaceDE w:val="0"/>
        <w:autoSpaceDN w:val="0"/>
        <w:adjustRightInd w:val="0"/>
        <w:snapToGrid w:val="0"/>
        <w:spacing w:after="0"/>
        <w:ind w:left="644"/>
        <w:jc w:val="both"/>
        <w:rPr>
          <w:rFonts w:eastAsia="SimSun"/>
          <w:i/>
          <w:lang w:val="en-US" w:eastAsia="ko-KR"/>
        </w:rPr>
      </w:pPr>
      <w:r w:rsidRPr="0090066B">
        <w:rPr>
          <w:rFonts w:eastAsia="SimSun"/>
          <w:i/>
          <w:lang w:val="en-US" w:eastAsia="ko-KR"/>
        </w:rPr>
        <w:t>A validity timer configured for UE specific TA defines the maximum time during which the UE can track the RTD on service link without having acquired new ephemeris data to be used for UE specific TA estimation.</w:t>
      </w:r>
    </w:p>
    <w:p w14:paraId="1161379D" w14:textId="77777777" w:rsidR="0090066B" w:rsidRPr="0090066B" w:rsidRDefault="0090066B" w:rsidP="007D2FE0">
      <w:pPr>
        <w:numPr>
          <w:ilvl w:val="1"/>
          <w:numId w:val="22"/>
        </w:numPr>
        <w:autoSpaceDE w:val="0"/>
        <w:autoSpaceDN w:val="0"/>
        <w:adjustRightInd w:val="0"/>
        <w:snapToGrid w:val="0"/>
        <w:spacing w:after="0"/>
        <w:ind w:left="1364"/>
        <w:jc w:val="both"/>
        <w:rPr>
          <w:rFonts w:eastAsia="SimSun"/>
          <w:i/>
          <w:lang w:val="en-US" w:eastAsia="ko-KR"/>
        </w:rPr>
      </w:pPr>
      <w:r w:rsidRPr="0090066B">
        <w:rPr>
          <w:rFonts w:eastAsia="SimSun"/>
          <w:i/>
          <w:lang w:val="en-US" w:eastAsia="ko-KR"/>
        </w:rPr>
        <w:t>This timer is restarted each time the UE receives new ephemeris data</w:t>
      </w:r>
    </w:p>
    <w:p w14:paraId="599F4F96" w14:textId="77777777" w:rsidR="0090066B" w:rsidRPr="0090066B" w:rsidRDefault="0090066B" w:rsidP="007D2FE0">
      <w:pPr>
        <w:numPr>
          <w:ilvl w:val="1"/>
          <w:numId w:val="22"/>
        </w:numPr>
        <w:autoSpaceDE w:val="0"/>
        <w:autoSpaceDN w:val="0"/>
        <w:adjustRightInd w:val="0"/>
        <w:snapToGrid w:val="0"/>
        <w:spacing w:after="0"/>
        <w:ind w:left="1364"/>
        <w:jc w:val="both"/>
        <w:rPr>
          <w:rFonts w:eastAsia="SimSun"/>
          <w:i/>
          <w:lang w:val="en-US" w:eastAsia="ko-KR"/>
        </w:rPr>
      </w:pPr>
      <w:r w:rsidRPr="0090066B">
        <w:rPr>
          <w:rFonts w:eastAsia="SimSun"/>
          <w:i/>
          <w:lang w:val="en-US" w:eastAsia="ko-KR"/>
        </w:rPr>
        <w:t>The UE assumes that it has lost uplink synchronization if this timer expires and new ephemeris data is not available.</w:t>
      </w:r>
    </w:p>
    <w:p w14:paraId="4FBD0741" w14:textId="77777777" w:rsidR="0090066B" w:rsidRPr="0090066B" w:rsidRDefault="0090066B" w:rsidP="00BB4B00">
      <w:pPr>
        <w:spacing w:after="0"/>
        <w:ind w:left="1429"/>
        <w:rPr>
          <w:rFonts w:eastAsia="SimSun"/>
          <w:i/>
          <w:lang w:val="en-US" w:eastAsia="ko-KR"/>
        </w:rPr>
      </w:pPr>
    </w:p>
    <w:p w14:paraId="21CC39AF" w14:textId="77777777" w:rsidR="0090066B" w:rsidRPr="0090066B" w:rsidRDefault="0090066B" w:rsidP="007D2FE0">
      <w:pPr>
        <w:numPr>
          <w:ilvl w:val="0"/>
          <w:numId w:val="22"/>
        </w:numPr>
        <w:autoSpaceDE w:val="0"/>
        <w:autoSpaceDN w:val="0"/>
        <w:adjustRightInd w:val="0"/>
        <w:snapToGrid w:val="0"/>
        <w:spacing w:after="0"/>
        <w:ind w:left="644"/>
        <w:jc w:val="both"/>
        <w:rPr>
          <w:rFonts w:eastAsia="SimSun"/>
          <w:i/>
          <w:lang w:val="en-US" w:eastAsia="ko-KR"/>
        </w:rPr>
      </w:pPr>
      <w:r w:rsidRPr="0090066B">
        <w:rPr>
          <w:rFonts w:eastAsia="SimSun"/>
          <w:i/>
          <w:lang w:val="en-US" w:eastAsia="ko-KR"/>
        </w:rPr>
        <w:t>A validity timer configured for Common TA defines the maximum time during which the UE can track the Common RTD without having acquired new assistance information to be used for Common TA estimation.</w:t>
      </w:r>
    </w:p>
    <w:p w14:paraId="32CDA5B9" w14:textId="77777777" w:rsidR="0090066B" w:rsidRPr="0090066B" w:rsidRDefault="0090066B" w:rsidP="007D2FE0">
      <w:pPr>
        <w:numPr>
          <w:ilvl w:val="1"/>
          <w:numId w:val="22"/>
        </w:numPr>
        <w:autoSpaceDE w:val="0"/>
        <w:autoSpaceDN w:val="0"/>
        <w:adjustRightInd w:val="0"/>
        <w:snapToGrid w:val="0"/>
        <w:spacing w:after="0"/>
        <w:ind w:left="1364"/>
        <w:jc w:val="both"/>
        <w:rPr>
          <w:rFonts w:eastAsia="SimSun"/>
          <w:i/>
          <w:lang w:val="en-US" w:eastAsia="ko-KR"/>
        </w:rPr>
      </w:pPr>
      <w:r w:rsidRPr="0090066B">
        <w:rPr>
          <w:rFonts w:eastAsia="SimSun"/>
          <w:i/>
          <w:lang w:val="en-US" w:eastAsia="ko-KR"/>
        </w:rPr>
        <w:t>This timer is restarted each time the UE receives new assistance information.</w:t>
      </w:r>
    </w:p>
    <w:p w14:paraId="165B780F" w14:textId="77777777" w:rsidR="0090066B" w:rsidRPr="0090066B" w:rsidRDefault="0090066B" w:rsidP="007D2FE0">
      <w:pPr>
        <w:numPr>
          <w:ilvl w:val="1"/>
          <w:numId w:val="22"/>
        </w:numPr>
        <w:autoSpaceDE w:val="0"/>
        <w:autoSpaceDN w:val="0"/>
        <w:adjustRightInd w:val="0"/>
        <w:snapToGrid w:val="0"/>
        <w:spacing w:after="0"/>
        <w:ind w:left="1364"/>
        <w:jc w:val="both"/>
        <w:rPr>
          <w:rFonts w:eastAsia="SimSun"/>
          <w:i/>
          <w:lang w:val="en-US" w:eastAsia="ko-KR"/>
        </w:rPr>
      </w:pPr>
      <w:r w:rsidRPr="0090066B">
        <w:rPr>
          <w:rFonts w:eastAsia="SimSun"/>
          <w:i/>
          <w:lang w:val="en-US" w:eastAsia="ko-KR"/>
        </w:rPr>
        <w:t>The UE assumes that it has lost uplink synchronization if this timer expires and assistance information is not available.</w:t>
      </w:r>
    </w:p>
    <w:p w14:paraId="13937086" w14:textId="77777777" w:rsidR="0090066B" w:rsidRDefault="0090066B" w:rsidP="00FE70E5">
      <w:pPr>
        <w:pStyle w:val="Doc-text2"/>
        <w:spacing w:after="0"/>
        <w:ind w:left="0" w:firstLine="0"/>
        <w:rPr>
          <w:rFonts w:ascii="Times New Roman" w:eastAsia="+mn-ea" w:hAnsi="Times New Roman" w:cs="Times New Roman"/>
          <w:color w:val="000000"/>
          <w:kern w:val="24"/>
          <w:sz w:val="20"/>
          <w:szCs w:val="20"/>
          <w:lang w:val="en-GB"/>
        </w:rPr>
      </w:pPr>
    </w:p>
    <w:p w14:paraId="4CDB53AD" w14:textId="27C9093A" w:rsidR="0090066B" w:rsidRDefault="0090066B" w:rsidP="00FE70E5">
      <w:pPr>
        <w:pStyle w:val="Doc-text2"/>
        <w:spacing w:after="0"/>
        <w:ind w:left="0" w:firstLine="0"/>
        <w:rPr>
          <w:rFonts w:ascii="Times New Roman" w:eastAsia="+mn-ea" w:hAnsi="Times New Roman" w:cs="Times New Roman"/>
          <w:color w:val="000000"/>
          <w:kern w:val="24"/>
          <w:sz w:val="20"/>
          <w:szCs w:val="20"/>
          <w:lang w:val="en-GB"/>
        </w:rPr>
      </w:pPr>
      <w:r>
        <w:rPr>
          <w:rFonts w:ascii="Times New Roman" w:eastAsia="+mn-ea" w:hAnsi="Times New Roman" w:cs="Times New Roman"/>
          <w:color w:val="000000"/>
          <w:kern w:val="24"/>
          <w:sz w:val="20"/>
          <w:szCs w:val="20"/>
          <w:lang w:val="en-GB"/>
        </w:rPr>
        <w:t>More discussions were needed and FL recommendation was made:</w:t>
      </w:r>
    </w:p>
    <w:p w14:paraId="6673ADD1" w14:textId="77777777" w:rsidR="0090066B" w:rsidRPr="0090066B" w:rsidRDefault="0090066B" w:rsidP="007D2FE0">
      <w:pPr>
        <w:numPr>
          <w:ilvl w:val="0"/>
          <w:numId w:val="22"/>
        </w:numPr>
        <w:autoSpaceDE w:val="0"/>
        <w:autoSpaceDN w:val="0"/>
        <w:adjustRightInd w:val="0"/>
        <w:snapToGrid w:val="0"/>
        <w:spacing w:after="0"/>
        <w:ind w:left="644"/>
        <w:jc w:val="both"/>
        <w:rPr>
          <w:rFonts w:eastAsia="SimSun"/>
          <w:i/>
          <w:lang w:val="en-US" w:eastAsia="ko-KR"/>
        </w:rPr>
      </w:pPr>
      <w:r w:rsidRPr="0090066B">
        <w:rPr>
          <w:rFonts w:eastAsia="SimSun"/>
          <w:i/>
          <w:lang w:val="en-US" w:eastAsia="ko-KR"/>
        </w:rPr>
        <w:t>Companies are encouraged provide inputs to RAN1#105-e about the need of the validity timers for Common TA and UE specific TA</w:t>
      </w:r>
    </w:p>
    <w:p w14:paraId="5D552DC0" w14:textId="77777777" w:rsidR="0090066B" w:rsidRDefault="0090066B" w:rsidP="00FE70E5">
      <w:pPr>
        <w:pStyle w:val="Doc-text2"/>
        <w:spacing w:after="0"/>
        <w:ind w:left="0" w:firstLine="0"/>
        <w:rPr>
          <w:rFonts w:ascii="Times New Roman" w:eastAsia="+mn-ea" w:hAnsi="Times New Roman" w:cs="Times New Roman"/>
          <w:color w:val="000000"/>
          <w:kern w:val="24"/>
          <w:sz w:val="20"/>
          <w:szCs w:val="20"/>
          <w:lang w:val="en-GB"/>
        </w:rPr>
      </w:pPr>
    </w:p>
    <w:p w14:paraId="3634F6BF" w14:textId="3C2CE82A" w:rsidR="00E4370C" w:rsidRDefault="006B3760" w:rsidP="00FE70E5">
      <w:pPr>
        <w:pStyle w:val="Doc-text2"/>
        <w:spacing w:after="0"/>
        <w:ind w:left="0" w:firstLine="0"/>
        <w:rPr>
          <w:rFonts w:ascii="Times New Roman" w:eastAsia="+mn-ea" w:hAnsi="Times New Roman" w:cs="Times New Roman"/>
          <w:color w:val="000000"/>
          <w:kern w:val="24"/>
          <w:sz w:val="20"/>
          <w:szCs w:val="20"/>
          <w:lang w:val="en-GB"/>
        </w:rPr>
      </w:pPr>
      <w:r>
        <w:rPr>
          <w:rFonts w:ascii="Times New Roman" w:eastAsia="+mn-ea" w:hAnsi="Times New Roman" w:cs="Times New Roman"/>
          <w:color w:val="000000"/>
          <w:kern w:val="24"/>
          <w:sz w:val="20"/>
          <w:szCs w:val="20"/>
          <w:lang w:val="en-GB"/>
        </w:rPr>
        <w:t xml:space="preserve">Before it can be discussed whether there is a need for a </w:t>
      </w:r>
      <w:r w:rsidR="00E4370C">
        <w:rPr>
          <w:rFonts w:ascii="Times New Roman" w:eastAsia="+mn-ea" w:hAnsi="Times New Roman" w:cs="Times New Roman"/>
          <w:color w:val="000000"/>
          <w:kern w:val="24"/>
          <w:sz w:val="20"/>
          <w:szCs w:val="20"/>
          <w:lang w:val="en-GB"/>
        </w:rPr>
        <w:t xml:space="preserve">validity timer </w:t>
      </w:r>
      <w:r w:rsidR="00403471" w:rsidRPr="00403471">
        <w:rPr>
          <w:rFonts w:ascii="Times New Roman" w:eastAsia="+mn-ea" w:hAnsi="Times New Roman" w:cs="Times New Roman"/>
          <w:color w:val="000000"/>
          <w:kern w:val="24"/>
          <w:sz w:val="20"/>
          <w:szCs w:val="20"/>
          <w:lang w:val="en-GB"/>
        </w:rPr>
        <w:t xml:space="preserve">configured for UE specific TA </w:t>
      </w:r>
      <w:r w:rsidR="00403471">
        <w:rPr>
          <w:rFonts w:ascii="Times New Roman" w:eastAsia="+mn-ea" w:hAnsi="Times New Roman" w:cs="Times New Roman"/>
          <w:color w:val="000000"/>
          <w:kern w:val="24"/>
          <w:sz w:val="20"/>
          <w:szCs w:val="20"/>
          <w:lang w:val="en-GB"/>
        </w:rPr>
        <w:t>tracking</w:t>
      </w:r>
      <w:r>
        <w:rPr>
          <w:rFonts w:ascii="Times New Roman" w:eastAsia="+mn-ea" w:hAnsi="Times New Roman" w:cs="Times New Roman"/>
          <w:color w:val="000000"/>
          <w:kern w:val="24"/>
          <w:sz w:val="20"/>
          <w:szCs w:val="20"/>
          <w:lang w:val="en-GB"/>
        </w:rPr>
        <w:t>, it</w:t>
      </w:r>
      <w:r w:rsidR="00403471">
        <w:rPr>
          <w:rFonts w:ascii="Times New Roman" w:eastAsia="+mn-ea" w:hAnsi="Times New Roman" w:cs="Times New Roman"/>
          <w:color w:val="000000"/>
          <w:kern w:val="24"/>
          <w:sz w:val="20"/>
          <w:szCs w:val="20"/>
          <w:lang w:val="en-GB"/>
        </w:rPr>
        <w:t xml:space="preserve"> </w:t>
      </w:r>
      <w:r>
        <w:rPr>
          <w:rFonts w:ascii="Times New Roman" w:eastAsia="+mn-ea" w:hAnsi="Times New Roman" w:cs="Times New Roman"/>
          <w:color w:val="000000"/>
          <w:kern w:val="24"/>
          <w:sz w:val="20"/>
          <w:szCs w:val="20"/>
          <w:lang w:val="en-GB"/>
        </w:rPr>
        <w:t xml:space="preserve">is needed to first discs the aspects that are relevant </w:t>
      </w:r>
      <w:r w:rsidRPr="00403471">
        <w:rPr>
          <w:rFonts w:ascii="Times New Roman" w:eastAsia="+mn-ea" w:hAnsi="Times New Roman" w:cs="Times New Roman"/>
          <w:color w:val="000000"/>
          <w:kern w:val="24"/>
          <w:sz w:val="20"/>
          <w:szCs w:val="20"/>
          <w:lang w:val="en-GB"/>
        </w:rPr>
        <w:t xml:space="preserve">for UE specific TA </w:t>
      </w:r>
      <w:r>
        <w:rPr>
          <w:rFonts w:ascii="Times New Roman" w:eastAsia="+mn-ea" w:hAnsi="Times New Roman" w:cs="Times New Roman"/>
          <w:color w:val="000000"/>
          <w:kern w:val="24"/>
          <w:sz w:val="20"/>
          <w:szCs w:val="20"/>
          <w:lang w:val="en-GB"/>
        </w:rPr>
        <w:t>tracking</w:t>
      </w:r>
      <w:r w:rsidR="00E4370C">
        <w:rPr>
          <w:rFonts w:ascii="Times New Roman" w:eastAsia="+mn-ea" w:hAnsi="Times New Roman" w:cs="Times New Roman"/>
          <w:color w:val="000000"/>
          <w:kern w:val="24"/>
          <w:sz w:val="20"/>
          <w:szCs w:val="20"/>
          <w:lang w:val="en-GB"/>
        </w:rPr>
        <w:t>:</w:t>
      </w:r>
      <w:r w:rsidR="00605A7A">
        <w:rPr>
          <w:rFonts w:ascii="Times New Roman" w:eastAsia="+mn-ea" w:hAnsi="Times New Roman" w:cs="Times New Roman"/>
          <w:color w:val="000000"/>
          <w:kern w:val="24"/>
          <w:sz w:val="20"/>
          <w:szCs w:val="20"/>
          <w:lang w:val="en-GB"/>
        </w:rPr>
        <w:t xml:space="preserve"> </w:t>
      </w:r>
    </w:p>
    <w:p w14:paraId="06BA87BD" w14:textId="77777777" w:rsidR="003A72EE" w:rsidRDefault="003A72EE" w:rsidP="003A72EE">
      <w:pPr>
        <w:pStyle w:val="Doc-text2"/>
        <w:numPr>
          <w:ilvl w:val="0"/>
          <w:numId w:val="28"/>
        </w:numPr>
        <w:spacing w:after="0"/>
        <w:rPr>
          <w:rFonts w:ascii="Times New Roman" w:eastAsia="+mn-ea" w:hAnsi="Times New Roman" w:cs="Times New Roman"/>
          <w:color w:val="000000"/>
          <w:kern w:val="24"/>
          <w:sz w:val="20"/>
          <w:szCs w:val="20"/>
          <w:lang w:val="en-GB"/>
        </w:rPr>
      </w:pPr>
      <w:r w:rsidRPr="00DA163D">
        <w:rPr>
          <w:rFonts w:ascii="Times New Roman" w:eastAsia="+mn-ea" w:hAnsi="Times New Roman" w:cs="Times New Roman"/>
          <w:color w:val="000000"/>
          <w:kern w:val="24"/>
          <w:sz w:val="20"/>
          <w:szCs w:val="20"/>
          <w:lang w:val="en-GB"/>
        </w:rPr>
        <w:t>Service link RTD prediction accuracy</w:t>
      </w:r>
    </w:p>
    <w:p w14:paraId="3CF6199A" w14:textId="7ADFF894" w:rsidR="003A72EE" w:rsidRDefault="003A72EE" w:rsidP="003A72EE">
      <w:pPr>
        <w:pStyle w:val="Doc-text2"/>
        <w:numPr>
          <w:ilvl w:val="0"/>
          <w:numId w:val="28"/>
        </w:numPr>
        <w:spacing w:after="0"/>
        <w:rPr>
          <w:rFonts w:ascii="Times New Roman" w:eastAsia="+mn-ea" w:hAnsi="Times New Roman" w:cs="Times New Roman"/>
          <w:color w:val="000000"/>
          <w:kern w:val="24"/>
          <w:sz w:val="20"/>
          <w:szCs w:val="20"/>
          <w:lang w:val="en-GB"/>
        </w:rPr>
      </w:pPr>
      <w:r>
        <w:rPr>
          <w:rFonts w:ascii="Times New Roman" w:eastAsia="+mn-ea" w:hAnsi="Times New Roman" w:cs="Times New Roman"/>
          <w:color w:val="000000"/>
          <w:kern w:val="24"/>
          <w:sz w:val="20"/>
          <w:szCs w:val="20"/>
          <w:lang w:val="en-GB"/>
        </w:rPr>
        <w:t>GNSS position accuracy</w:t>
      </w:r>
    </w:p>
    <w:p w14:paraId="48410EC6" w14:textId="77777777" w:rsidR="003A72EE" w:rsidRDefault="003A72EE" w:rsidP="00FE70E5">
      <w:pPr>
        <w:pStyle w:val="Doc-text2"/>
        <w:spacing w:after="0"/>
        <w:ind w:left="0" w:firstLine="0"/>
        <w:rPr>
          <w:rFonts w:ascii="Times New Roman" w:eastAsia="+mn-ea" w:hAnsi="Times New Roman" w:cs="Times New Roman"/>
          <w:color w:val="000000"/>
          <w:kern w:val="24"/>
          <w:sz w:val="20"/>
          <w:szCs w:val="20"/>
          <w:lang w:val="en-GB"/>
        </w:rPr>
      </w:pPr>
    </w:p>
    <w:p w14:paraId="02E09601" w14:textId="17BE1693" w:rsidR="003A72EE" w:rsidRPr="003A72EE" w:rsidRDefault="00DF5E0B" w:rsidP="003A72EE">
      <w:pPr>
        <w:pStyle w:val="Heading3"/>
      </w:pPr>
      <w:r>
        <w:t>P</w:t>
      </w:r>
      <w:r w:rsidR="00403471" w:rsidRPr="003A72EE">
        <w:t xml:space="preserve">rediction accuracy </w:t>
      </w:r>
      <w:r w:rsidR="003166A0">
        <w:t xml:space="preserve">on UE-specific tracking of TA and Doppler shift </w:t>
      </w:r>
    </w:p>
    <w:p w14:paraId="70BA67E0" w14:textId="0EC98915" w:rsidR="00CC5590" w:rsidRDefault="003A72EE" w:rsidP="003A72EE">
      <w:pPr>
        <w:pStyle w:val="Doc-text2"/>
        <w:spacing w:after="0"/>
        <w:ind w:left="0" w:firstLine="0"/>
        <w:rPr>
          <w:rFonts w:ascii="Times New Roman" w:eastAsia="+mn-ea" w:hAnsi="Times New Roman" w:cs="Times New Roman"/>
          <w:color w:val="000000"/>
          <w:kern w:val="24"/>
          <w:sz w:val="20"/>
          <w:szCs w:val="20"/>
          <w:lang w:val="en-GB"/>
        </w:rPr>
      </w:pPr>
      <w:r w:rsidRPr="003A72EE">
        <w:rPr>
          <w:rFonts w:ascii="Times New Roman" w:eastAsia="+mn-ea" w:hAnsi="Times New Roman" w:cs="Times New Roman"/>
          <w:color w:val="000000"/>
          <w:kern w:val="24"/>
          <w:sz w:val="20"/>
          <w:szCs w:val="20"/>
          <w:lang w:val="en-GB"/>
        </w:rPr>
        <w:t>UE pre-compensation on TA and Doppler shift over service</w:t>
      </w:r>
      <w:r>
        <w:rPr>
          <w:rFonts w:ascii="Times New Roman" w:eastAsia="+mn-ea" w:hAnsi="Times New Roman" w:cs="Times New Roman"/>
          <w:color w:val="000000"/>
          <w:kern w:val="24"/>
          <w:sz w:val="20"/>
          <w:szCs w:val="20"/>
          <w:lang w:val="en-GB"/>
        </w:rPr>
        <w:t xml:space="preserve"> link is illustrated in Figure 5</w:t>
      </w:r>
      <w:r w:rsidRPr="003A72EE">
        <w:rPr>
          <w:rFonts w:ascii="Times New Roman" w:eastAsia="+mn-ea" w:hAnsi="Times New Roman" w:cs="Times New Roman"/>
          <w:color w:val="000000"/>
          <w:kern w:val="24"/>
          <w:sz w:val="20"/>
          <w:szCs w:val="20"/>
          <w:lang w:val="en-GB"/>
        </w:rPr>
        <w:t xml:space="preserve">. </w:t>
      </w:r>
      <w:r w:rsidR="00CC5590">
        <w:rPr>
          <w:rFonts w:ascii="Times New Roman" w:eastAsia="+mn-ea" w:hAnsi="Times New Roman" w:cs="Times New Roman"/>
          <w:color w:val="000000"/>
          <w:kern w:val="24"/>
          <w:sz w:val="20"/>
          <w:szCs w:val="20"/>
          <w:lang w:val="en-GB"/>
        </w:rPr>
        <w:t>The accuracy of service link prediction of TA calculation and Doppler shift calculation was simulated as shown in Section 3.</w:t>
      </w:r>
    </w:p>
    <w:p w14:paraId="10B6AF04" w14:textId="77777777" w:rsidR="00CC5590" w:rsidRDefault="00CC5590" w:rsidP="003A72EE">
      <w:pPr>
        <w:pStyle w:val="Doc-text2"/>
        <w:spacing w:after="0"/>
        <w:ind w:left="0" w:firstLine="0"/>
        <w:rPr>
          <w:rFonts w:ascii="Times New Roman" w:eastAsia="+mn-ea" w:hAnsi="Times New Roman" w:cs="Times New Roman"/>
          <w:color w:val="000000"/>
          <w:kern w:val="24"/>
          <w:sz w:val="20"/>
          <w:szCs w:val="20"/>
          <w:lang w:val="en-GB"/>
        </w:rPr>
      </w:pPr>
    </w:p>
    <w:p w14:paraId="2A6E908D" w14:textId="4B64E6BF" w:rsidR="00403471" w:rsidRPr="00CC5590" w:rsidRDefault="00CC5590" w:rsidP="003A72EE">
      <w:pPr>
        <w:pStyle w:val="Doc-text2"/>
        <w:spacing w:after="0"/>
        <w:ind w:left="0" w:firstLine="0"/>
        <w:rPr>
          <w:rFonts w:ascii="Times New Roman" w:eastAsia="+mn-ea" w:hAnsi="Times New Roman" w:cs="Times New Roman"/>
          <w:i/>
          <w:color w:val="000000"/>
          <w:kern w:val="24"/>
          <w:sz w:val="20"/>
          <w:szCs w:val="20"/>
          <w:lang w:val="en-GB"/>
        </w:rPr>
      </w:pPr>
      <w:r w:rsidRPr="00CC5590">
        <w:rPr>
          <w:rFonts w:ascii="Times New Roman" w:eastAsia="+mn-ea" w:hAnsi="Times New Roman" w:cs="Times New Roman"/>
          <w:b/>
          <w:i/>
          <w:color w:val="000000"/>
          <w:kern w:val="24"/>
          <w:sz w:val="20"/>
          <w:szCs w:val="20"/>
          <w:lang w:val="en-GB"/>
        </w:rPr>
        <w:t>Observation 3</w:t>
      </w:r>
      <w:r w:rsidRPr="00CC5590">
        <w:rPr>
          <w:rFonts w:ascii="Times New Roman" w:eastAsia="+mn-ea" w:hAnsi="Times New Roman" w:cs="Times New Roman"/>
          <w:i/>
          <w:color w:val="000000"/>
          <w:kern w:val="24"/>
          <w:sz w:val="20"/>
          <w:szCs w:val="20"/>
          <w:lang w:val="en-GB"/>
        </w:rPr>
        <w:t xml:space="preserve">: </w:t>
      </w:r>
      <w:r w:rsidR="003A72EE" w:rsidRPr="00CC5590">
        <w:rPr>
          <w:rFonts w:ascii="Times New Roman" w:eastAsia="+mn-ea" w:hAnsi="Times New Roman" w:cs="Times New Roman"/>
          <w:i/>
          <w:color w:val="000000"/>
          <w:kern w:val="24"/>
          <w:sz w:val="20"/>
          <w:szCs w:val="20"/>
          <w:lang w:val="en-GB"/>
        </w:rPr>
        <w:t>P</w:t>
      </w:r>
      <w:r w:rsidR="008A2D3C" w:rsidRPr="00CC5590">
        <w:rPr>
          <w:rFonts w:ascii="Times New Roman" w:eastAsia="+mn-ea" w:hAnsi="Times New Roman" w:cs="Times New Roman"/>
          <w:i/>
          <w:color w:val="000000"/>
          <w:kern w:val="24"/>
          <w:sz w:val="20"/>
          <w:szCs w:val="20"/>
          <w:lang w:val="en-GB"/>
        </w:rPr>
        <w:t>rediction over 60 seconds without having acquired new ephemeris data for UE specific TA calculation and Doppler shift calculation has an accuracy within 0.076 us and 4.8 Hz respectively</w:t>
      </w:r>
      <w:r w:rsidR="00403471" w:rsidRPr="00CC5590">
        <w:rPr>
          <w:rFonts w:ascii="Times New Roman" w:eastAsia="+mn-ea" w:hAnsi="Times New Roman" w:cs="Times New Roman"/>
          <w:i/>
          <w:color w:val="000000"/>
          <w:kern w:val="24"/>
          <w:sz w:val="20"/>
          <w:szCs w:val="20"/>
          <w:lang w:val="en-GB"/>
        </w:rPr>
        <w:t xml:space="preserve">. </w:t>
      </w:r>
      <w:r w:rsidR="003A72EE" w:rsidRPr="00CC5590">
        <w:rPr>
          <w:rFonts w:ascii="Times New Roman" w:eastAsia="+mn-ea" w:hAnsi="Times New Roman" w:cs="Times New Roman"/>
          <w:i/>
          <w:color w:val="000000"/>
          <w:kern w:val="24"/>
          <w:sz w:val="20"/>
          <w:szCs w:val="20"/>
          <w:lang w:val="en-GB"/>
        </w:rPr>
        <w:t>Longer prediction time of 120 seconds or longer can be considered without significant impact on UL synchronization accuracy.</w:t>
      </w:r>
    </w:p>
    <w:p w14:paraId="091DA792" w14:textId="77777777" w:rsidR="003A72EE" w:rsidRDefault="003A72EE" w:rsidP="003A72EE">
      <w:pPr>
        <w:pStyle w:val="Doc-text2"/>
        <w:spacing w:after="0"/>
        <w:ind w:left="0" w:firstLine="0"/>
        <w:jc w:val="center"/>
        <w:rPr>
          <w:rFonts w:ascii="Times New Roman" w:eastAsia="+mn-ea" w:hAnsi="Times New Roman" w:cs="Times New Roman"/>
          <w:color w:val="000000"/>
          <w:kern w:val="24"/>
          <w:sz w:val="20"/>
          <w:szCs w:val="20"/>
          <w:lang w:val="en-GB"/>
        </w:rPr>
      </w:pPr>
    </w:p>
    <w:p w14:paraId="51B25312" w14:textId="77777777" w:rsidR="003A72EE" w:rsidRDefault="003A72EE" w:rsidP="003A72EE">
      <w:pPr>
        <w:pStyle w:val="Doc-text2"/>
        <w:spacing w:after="0"/>
        <w:ind w:left="0" w:firstLine="0"/>
        <w:rPr>
          <w:rFonts w:ascii="Times New Roman" w:eastAsia="+mn-ea" w:hAnsi="Times New Roman" w:cs="Times New Roman"/>
          <w:color w:val="000000"/>
          <w:kern w:val="24"/>
          <w:sz w:val="20"/>
          <w:szCs w:val="20"/>
          <w:lang w:val="en-GB"/>
        </w:rPr>
      </w:pPr>
      <w:r w:rsidRPr="00DA163D">
        <w:rPr>
          <w:rFonts w:ascii="Times New Roman" w:eastAsia="+mn-ea" w:hAnsi="Times New Roman" w:cs="Times New Roman"/>
          <w:noProof/>
          <w:color w:val="000000"/>
          <w:kern w:val="24"/>
          <w:sz w:val="20"/>
          <w:szCs w:val="20"/>
          <w:lang w:val="en-US" w:eastAsia="en-US"/>
        </w:rPr>
        <mc:AlternateContent>
          <mc:Choice Requires="wps">
            <w:drawing>
              <wp:anchor distT="45720" distB="45720" distL="114300" distR="114300" simplePos="0" relativeHeight="251718656" behindDoc="0" locked="0" layoutInCell="1" allowOverlap="1" wp14:anchorId="2943E89A" wp14:editId="2D3F1DEC">
                <wp:simplePos x="0" y="0"/>
                <wp:positionH relativeFrom="column">
                  <wp:posOffset>1127125</wp:posOffset>
                </wp:positionH>
                <wp:positionV relativeFrom="paragraph">
                  <wp:posOffset>15875</wp:posOffset>
                </wp:positionV>
                <wp:extent cx="3888740" cy="1644650"/>
                <wp:effectExtent l="0" t="0" r="16510" b="12700"/>
                <wp:wrapSquare wrapText="bothSides"/>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88740" cy="1644650"/>
                        </a:xfrm>
                        <a:prstGeom prst="rect">
                          <a:avLst/>
                        </a:prstGeom>
                        <a:solidFill>
                          <a:srgbClr val="FFFFFF"/>
                        </a:solidFill>
                        <a:ln w="9525">
                          <a:solidFill>
                            <a:srgbClr val="000000"/>
                          </a:solidFill>
                          <a:miter lim="800000"/>
                          <a:headEnd/>
                          <a:tailEnd/>
                        </a:ln>
                      </wps:spPr>
                      <wps:txbx>
                        <w:txbxContent>
                          <w:p w14:paraId="36360355" w14:textId="77777777" w:rsidR="009C5DA4" w:rsidRDefault="009C5DA4" w:rsidP="003A72EE">
                            <w:r w:rsidRPr="00DA163D">
                              <w:rPr>
                                <w:noProof/>
                                <w:lang w:val="en-US"/>
                              </w:rPr>
                              <w:drawing>
                                <wp:inline distT="0" distB="0" distL="0" distR="0" wp14:anchorId="6DBEB8DB" wp14:editId="48C6AE68">
                                  <wp:extent cx="3696970" cy="1556712"/>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696970" cy="1556712"/>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943E89A" id="_x0000_s1029" type="#_x0000_t202" style="position:absolute;margin-left:88.75pt;margin-top:1.25pt;width:306.2pt;height:129.5pt;z-index:2517186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">
                <v:textbox>
                  <w:txbxContent>
                    <w:p w14:paraId="36360355" w14:textId="77777777" w:rsidR="009C5DA4" w:rsidRDefault="009C5DA4" w:rsidP="003A72EE">
                      <w:r w:rsidRPr="00DA163D">
                        <w:rPr>
                          <w:noProof/>
                          <w:lang w:val="en-US"/>
                        </w:rPr>
                        <w:drawing>
                          <wp:inline distT="0" distB="0" distL="0" distR="0" wp14:anchorId="6DBEB8DB" wp14:editId="48C6AE68">
                            <wp:extent cx="3696970" cy="1556712"/>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696970" cy="1556712"/>
                                    </a:xfrm>
                                    <a:prstGeom prst="rect">
                                      <a:avLst/>
                                    </a:prstGeom>
                                    <a:noFill/>
                                    <a:ln>
                                      <a:noFill/>
                                    </a:ln>
                                  </pic:spPr>
                                </pic:pic>
                              </a:graphicData>
                            </a:graphic>
                          </wp:inline>
                        </w:drawing>
                      </w:r>
                    </w:p>
                  </w:txbxContent>
                </v:textbox>
                <w10:wrap type="square"/>
              </v:shape>
            </w:pict>
          </mc:Fallback>
        </mc:AlternateContent>
      </w:r>
    </w:p>
    <w:p w14:paraId="4129BADF" w14:textId="77777777" w:rsidR="003A72EE" w:rsidRDefault="003A72EE" w:rsidP="003A72EE">
      <w:pPr>
        <w:pStyle w:val="Doc-text2"/>
        <w:spacing w:after="0"/>
        <w:ind w:left="0" w:firstLine="0"/>
        <w:rPr>
          <w:rFonts w:ascii="Times New Roman" w:eastAsia="+mn-ea" w:hAnsi="Times New Roman" w:cs="Times New Roman"/>
          <w:color w:val="000000"/>
          <w:kern w:val="24"/>
          <w:sz w:val="20"/>
          <w:szCs w:val="20"/>
          <w:lang w:val="en-GB"/>
        </w:rPr>
      </w:pPr>
    </w:p>
    <w:p w14:paraId="78F2D4F9" w14:textId="77777777" w:rsidR="003A72EE" w:rsidRDefault="003A72EE" w:rsidP="003A72EE">
      <w:pPr>
        <w:pStyle w:val="Doc-text2"/>
        <w:spacing w:after="0"/>
        <w:ind w:left="0" w:firstLine="0"/>
        <w:rPr>
          <w:rFonts w:ascii="Times New Roman" w:eastAsia="+mn-ea" w:hAnsi="Times New Roman" w:cs="Times New Roman"/>
          <w:color w:val="000000"/>
          <w:kern w:val="24"/>
          <w:sz w:val="20"/>
          <w:szCs w:val="20"/>
          <w:lang w:val="en-GB"/>
        </w:rPr>
      </w:pPr>
    </w:p>
    <w:p w14:paraId="16E15E1A" w14:textId="77777777" w:rsidR="003A72EE" w:rsidRDefault="003A72EE" w:rsidP="003A72EE">
      <w:pPr>
        <w:pStyle w:val="Doc-text2"/>
        <w:spacing w:after="0"/>
        <w:ind w:left="0" w:firstLine="0"/>
        <w:rPr>
          <w:rFonts w:ascii="Times New Roman" w:eastAsia="+mn-ea" w:hAnsi="Times New Roman" w:cs="Times New Roman"/>
          <w:color w:val="000000"/>
          <w:kern w:val="24"/>
          <w:sz w:val="20"/>
          <w:szCs w:val="20"/>
          <w:lang w:val="en-GB"/>
        </w:rPr>
      </w:pPr>
    </w:p>
    <w:p w14:paraId="5EE3D8D8" w14:textId="77777777" w:rsidR="003A72EE" w:rsidRDefault="003A72EE" w:rsidP="003A72EE">
      <w:pPr>
        <w:pStyle w:val="Doc-text2"/>
        <w:spacing w:after="0"/>
        <w:ind w:left="0" w:firstLine="0"/>
        <w:rPr>
          <w:rFonts w:ascii="Times New Roman" w:eastAsia="+mn-ea" w:hAnsi="Times New Roman" w:cs="Times New Roman"/>
          <w:color w:val="000000"/>
          <w:kern w:val="24"/>
          <w:sz w:val="20"/>
          <w:szCs w:val="20"/>
          <w:lang w:val="en-GB"/>
        </w:rPr>
      </w:pPr>
    </w:p>
    <w:p w14:paraId="6602C8A8" w14:textId="77777777" w:rsidR="003A72EE" w:rsidRDefault="003A72EE" w:rsidP="003A72EE">
      <w:pPr>
        <w:pStyle w:val="Doc-text2"/>
        <w:spacing w:after="0"/>
        <w:ind w:left="0" w:firstLine="0"/>
        <w:rPr>
          <w:rFonts w:ascii="Times New Roman" w:eastAsia="+mn-ea" w:hAnsi="Times New Roman" w:cs="Times New Roman"/>
          <w:color w:val="000000"/>
          <w:kern w:val="24"/>
          <w:sz w:val="20"/>
          <w:szCs w:val="20"/>
          <w:lang w:val="en-GB"/>
        </w:rPr>
      </w:pPr>
    </w:p>
    <w:p w14:paraId="13D8CE58" w14:textId="77777777" w:rsidR="003A72EE" w:rsidRDefault="003A72EE" w:rsidP="003A72EE">
      <w:pPr>
        <w:pStyle w:val="Doc-text2"/>
        <w:spacing w:after="0"/>
        <w:ind w:left="0" w:firstLine="0"/>
        <w:rPr>
          <w:rFonts w:ascii="Times New Roman" w:eastAsia="+mn-ea" w:hAnsi="Times New Roman" w:cs="Times New Roman"/>
          <w:color w:val="000000"/>
          <w:kern w:val="24"/>
          <w:sz w:val="20"/>
          <w:szCs w:val="20"/>
          <w:lang w:val="en-GB"/>
        </w:rPr>
      </w:pPr>
    </w:p>
    <w:p w14:paraId="7F70BC5D" w14:textId="77777777" w:rsidR="003A72EE" w:rsidRDefault="003A72EE" w:rsidP="003A72EE">
      <w:pPr>
        <w:pStyle w:val="Doc-text2"/>
        <w:spacing w:after="0"/>
        <w:ind w:left="0" w:firstLine="0"/>
        <w:rPr>
          <w:rFonts w:ascii="Times New Roman" w:eastAsia="+mn-ea" w:hAnsi="Times New Roman" w:cs="Times New Roman"/>
          <w:color w:val="000000"/>
          <w:kern w:val="24"/>
          <w:sz w:val="20"/>
          <w:szCs w:val="20"/>
          <w:lang w:val="en-GB"/>
        </w:rPr>
      </w:pPr>
    </w:p>
    <w:p w14:paraId="22F7370B" w14:textId="77777777" w:rsidR="003A72EE" w:rsidRDefault="003A72EE" w:rsidP="003A72EE">
      <w:pPr>
        <w:pStyle w:val="Doc-text2"/>
        <w:spacing w:after="0"/>
        <w:ind w:left="0" w:firstLine="0"/>
        <w:rPr>
          <w:rFonts w:ascii="Times New Roman" w:eastAsia="+mn-ea" w:hAnsi="Times New Roman" w:cs="Times New Roman"/>
          <w:color w:val="000000"/>
          <w:kern w:val="24"/>
          <w:sz w:val="20"/>
          <w:szCs w:val="20"/>
          <w:lang w:val="en-GB"/>
        </w:rPr>
      </w:pPr>
    </w:p>
    <w:p w14:paraId="01077332" w14:textId="77777777" w:rsidR="003A72EE" w:rsidRDefault="003A72EE" w:rsidP="003A72EE">
      <w:pPr>
        <w:pStyle w:val="Doc-text2"/>
        <w:spacing w:after="0"/>
        <w:ind w:left="0" w:firstLine="0"/>
        <w:rPr>
          <w:rFonts w:ascii="Times New Roman" w:eastAsia="+mn-ea" w:hAnsi="Times New Roman" w:cs="Times New Roman"/>
          <w:color w:val="000000"/>
          <w:kern w:val="24"/>
          <w:sz w:val="20"/>
          <w:szCs w:val="20"/>
          <w:lang w:val="en-GB"/>
        </w:rPr>
      </w:pPr>
    </w:p>
    <w:p w14:paraId="15DB029C" w14:textId="77777777" w:rsidR="003A72EE" w:rsidRDefault="003A72EE" w:rsidP="003A72EE">
      <w:pPr>
        <w:pStyle w:val="Doc-text2"/>
        <w:spacing w:after="0"/>
        <w:ind w:left="0" w:firstLine="0"/>
        <w:rPr>
          <w:rFonts w:ascii="Times New Roman" w:eastAsia="+mn-ea" w:hAnsi="Times New Roman" w:cs="Times New Roman"/>
          <w:color w:val="000000"/>
          <w:kern w:val="24"/>
          <w:sz w:val="20"/>
          <w:szCs w:val="20"/>
          <w:lang w:val="en-GB"/>
        </w:rPr>
      </w:pPr>
    </w:p>
    <w:p w14:paraId="0DFFCC0E" w14:textId="00A787FD" w:rsidR="003A72EE" w:rsidRPr="00DA163D" w:rsidRDefault="003A72EE" w:rsidP="003A72EE">
      <w:pPr>
        <w:pStyle w:val="Doc-text2"/>
        <w:spacing w:after="0"/>
        <w:ind w:left="0" w:firstLine="0"/>
        <w:jc w:val="center"/>
        <w:rPr>
          <w:rFonts w:ascii="Times New Roman" w:eastAsia="+mn-ea" w:hAnsi="Times New Roman" w:cs="Times New Roman"/>
          <w:i/>
          <w:color w:val="000000"/>
          <w:kern w:val="24"/>
          <w:sz w:val="20"/>
          <w:szCs w:val="20"/>
          <w:lang w:val="en-GB"/>
        </w:rPr>
      </w:pPr>
      <w:r w:rsidRPr="00DA163D">
        <w:rPr>
          <w:rFonts w:ascii="Times New Roman" w:eastAsia="+mn-ea" w:hAnsi="Times New Roman" w:cs="Times New Roman"/>
          <w:b/>
          <w:i/>
          <w:color w:val="000000"/>
          <w:kern w:val="24"/>
          <w:sz w:val="20"/>
          <w:szCs w:val="20"/>
          <w:lang w:val="en-GB"/>
        </w:rPr>
        <w:t xml:space="preserve">Figure </w:t>
      </w:r>
      <w:r>
        <w:rPr>
          <w:rFonts w:ascii="Times New Roman" w:eastAsia="+mn-ea" w:hAnsi="Times New Roman" w:cs="Times New Roman"/>
          <w:b/>
          <w:i/>
          <w:color w:val="000000"/>
          <w:kern w:val="24"/>
          <w:sz w:val="20"/>
          <w:szCs w:val="20"/>
          <w:lang w:val="en-GB"/>
        </w:rPr>
        <w:t>5</w:t>
      </w:r>
      <w:r w:rsidRPr="00DA163D">
        <w:rPr>
          <w:rFonts w:ascii="Times New Roman" w:eastAsia="+mn-ea" w:hAnsi="Times New Roman" w:cs="Times New Roman"/>
          <w:i/>
          <w:color w:val="000000"/>
          <w:kern w:val="24"/>
          <w:sz w:val="20"/>
          <w:szCs w:val="20"/>
          <w:lang w:val="en-GB"/>
        </w:rPr>
        <w:t>: UE pre-compensation on TA and Doppler shift over service link</w:t>
      </w:r>
    </w:p>
    <w:p w14:paraId="1D4DDD73" w14:textId="77777777" w:rsidR="007056AE" w:rsidRDefault="007056AE" w:rsidP="003A72EE">
      <w:pPr>
        <w:pStyle w:val="Doc-text2"/>
        <w:spacing w:after="0"/>
        <w:ind w:left="0" w:firstLine="0"/>
        <w:rPr>
          <w:rFonts w:ascii="Times New Roman" w:eastAsia="+mn-ea" w:hAnsi="Times New Roman" w:cs="Times New Roman"/>
          <w:color w:val="000000"/>
          <w:kern w:val="24"/>
          <w:sz w:val="20"/>
          <w:szCs w:val="20"/>
          <w:lang w:val="en-GB"/>
        </w:rPr>
      </w:pPr>
    </w:p>
    <w:p w14:paraId="49D69E46" w14:textId="60A70377" w:rsidR="00EF7BD8" w:rsidRPr="00EF7BD8" w:rsidRDefault="00EF7BD8" w:rsidP="00EF7BD8">
      <w:pPr>
        <w:pStyle w:val="Heading3"/>
      </w:pPr>
      <w:r w:rsidRPr="00EF7BD8">
        <w:t xml:space="preserve">GNSS position accuracy </w:t>
      </w:r>
    </w:p>
    <w:p w14:paraId="4982D2D9" w14:textId="77777777" w:rsidR="00EF7BD8" w:rsidRDefault="00EF7BD8" w:rsidP="003A72EE">
      <w:pPr>
        <w:pStyle w:val="Doc-text2"/>
        <w:spacing w:after="0"/>
        <w:ind w:left="0" w:firstLine="0"/>
        <w:rPr>
          <w:rFonts w:ascii="Times New Roman" w:eastAsia="+mn-ea" w:hAnsi="Times New Roman" w:cs="Times New Roman"/>
          <w:color w:val="000000"/>
          <w:kern w:val="24"/>
          <w:sz w:val="20"/>
          <w:szCs w:val="20"/>
          <w:lang w:val="en-GB"/>
        </w:rPr>
      </w:pPr>
    </w:p>
    <w:p w14:paraId="083DCC30" w14:textId="4EC3B0FA" w:rsidR="00FD3F4E" w:rsidRDefault="00A868F7" w:rsidP="003A72EE">
      <w:pPr>
        <w:pStyle w:val="Doc-text2"/>
        <w:spacing w:after="0"/>
        <w:ind w:left="0" w:firstLine="0"/>
        <w:rPr>
          <w:rFonts w:ascii="Times New Roman" w:eastAsia="+mn-ea" w:hAnsi="Times New Roman" w:cs="Times New Roman"/>
          <w:color w:val="000000"/>
          <w:kern w:val="24"/>
          <w:sz w:val="20"/>
          <w:szCs w:val="20"/>
          <w:lang w:val="en-GB"/>
        </w:rPr>
      </w:pPr>
      <w:r>
        <w:rPr>
          <w:rFonts w:ascii="Times New Roman" w:eastAsia="+mn-ea" w:hAnsi="Times New Roman" w:cs="Times New Roman"/>
          <w:color w:val="000000"/>
          <w:kern w:val="24"/>
          <w:sz w:val="20"/>
          <w:szCs w:val="20"/>
          <w:lang w:val="en-GB"/>
        </w:rPr>
        <w:t xml:space="preserve">The position error depends on the UE velocity. In </w:t>
      </w:r>
      <w:r w:rsidR="00EF7BD8">
        <w:rPr>
          <w:rFonts w:ascii="Times New Roman" w:eastAsia="+mn-ea" w:hAnsi="Times New Roman" w:cs="Times New Roman"/>
          <w:color w:val="000000"/>
          <w:kern w:val="24"/>
          <w:sz w:val="20"/>
          <w:szCs w:val="20"/>
          <w:lang w:val="en-GB"/>
        </w:rPr>
        <w:t>aircraft</w:t>
      </w:r>
      <w:r>
        <w:rPr>
          <w:rFonts w:ascii="Times New Roman" w:eastAsia="+mn-ea" w:hAnsi="Times New Roman" w:cs="Times New Roman"/>
          <w:color w:val="000000"/>
          <w:kern w:val="24"/>
          <w:sz w:val="20"/>
          <w:szCs w:val="20"/>
          <w:lang w:val="en-GB"/>
        </w:rPr>
        <w:t>, the velocity</w:t>
      </w:r>
      <w:r w:rsidR="00EF7BD8">
        <w:rPr>
          <w:rFonts w:ascii="Times New Roman" w:eastAsia="+mn-ea" w:hAnsi="Times New Roman" w:cs="Times New Roman"/>
          <w:color w:val="000000"/>
          <w:kern w:val="24"/>
          <w:sz w:val="20"/>
          <w:szCs w:val="20"/>
          <w:lang w:val="en-GB"/>
        </w:rPr>
        <w:t xml:space="preserve"> could be up to 10</w:t>
      </w:r>
      <w:r>
        <w:rPr>
          <w:rFonts w:ascii="Times New Roman" w:eastAsia="+mn-ea" w:hAnsi="Times New Roman" w:cs="Times New Roman"/>
          <w:color w:val="000000"/>
          <w:kern w:val="24"/>
          <w:sz w:val="20"/>
          <w:szCs w:val="20"/>
          <w:lang w:val="en-GB"/>
        </w:rPr>
        <w:t>00 km/h with an error in position of up to 8333 m if there is no G</w:t>
      </w:r>
      <w:r w:rsidR="00403471">
        <w:rPr>
          <w:rFonts w:ascii="Times New Roman" w:eastAsia="+mn-ea" w:hAnsi="Times New Roman" w:cs="Times New Roman"/>
          <w:color w:val="000000"/>
          <w:kern w:val="24"/>
          <w:sz w:val="20"/>
          <w:szCs w:val="20"/>
          <w:lang w:val="en-GB"/>
        </w:rPr>
        <w:t>NSS position fix for 3</w:t>
      </w:r>
      <w:r>
        <w:rPr>
          <w:rFonts w:ascii="Times New Roman" w:eastAsia="+mn-ea" w:hAnsi="Times New Roman" w:cs="Times New Roman"/>
          <w:color w:val="000000"/>
          <w:kern w:val="24"/>
          <w:sz w:val="20"/>
          <w:szCs w:val="20"/>
          <w:lang w:val="en-GB"/>
        </w:rPr>
        <w:t>0 seconds</w:t>
      </w:r>
      <w:r w:rsidR="00403471">
        <w:rPr>
          <w:rFonts w:ascii="Times New Roman" w:eastAsia="+mn-ea" w:hAnsi="Times New Roman" w:cs="Times New Roman"/>
          <w:color w:val="000000"/>
          <w:kern w:val="24"/>
          <w:sz w:val="20"/>
          <w:szCs w:val="20"/>
          <w:lang w:val="en-GB"/>
        </w:rPr>
        <w:t>, or 16666 m if there is no GNSS position fix for 60 seconds</w:t>
      </w:r>
      <w:r>
        <w:rPr>
          <w:rFonts w:ascii="Times New Roman" w:eastAsia="+mn-ea" w:hAnsi="Times New Roman" w:cs="Times New Roman"/>
          <w:color w:val="000000"/>
          <w:kern w:val="24"/>
          <w:sz w:val="20"/>
          <w:szCs w:val="20"/>
          <w:lang w:val="en-GB"/>
        </w:rPr>
        <w:t xml:space="preserve">. </w:t>
      </w:r>
    </w:p>
    <w:p w14:paraId="0E954672" w14:textId="77777777" w:rsidR="00EF7BD8" w:rsidRDefault="00EF7BD8" w:rsidP="00EF7BD8">
      <w:pPr>
        <w:pStyle w:val="Doc-text2"/>
        <w:spacing w:after="0"/>
        <w:ind w:left="0" w:firstLine="0"/>
        <w:rPr>
          <w:rFonts w:ascii="Times New Roman" w:eastAsia="+mn-ea" w:hAnsi="Times New Roman" w:cs="Times New Roman"/>
          <w:color w:val="000000"/>
          <w:kern w:val="24"/>
          <w:sz w:val="20"/>
          <w:szCs w:val="20"/>
          <w:lang w:val="en-GB"/>
        </w:rPr>
      </w:pPr>
    </w:p>
    <w:p w14:paraId="1FEB47F2" w14:textId="226066BD" w:rsidR="00FD3F4E" w:rsidRPr="00EF7BD8" w:rsidRDefault="00EF7BD8" w:rsidP="00EF7BD8">
      <w:pPr>
        <w:pStyle w:val="Doc-text2"/>
        <w:spacing w:after="0"/>
        <w:ind w:left="0" w:firstLine="0"/>
        <w:rPr>
          <w:rFonts w:ascii="Times New Roman" w:eastAsia="+mn-ea" w:hAnsi="Times New Roman" w:cs="Times New Roman"/>
          <w:i/>
          <w:color w:val="000000"/>
          <w:kern w:val="24"/>
          <w:sz w:val="20"/>
          <w:szCs w:val="20"/>
          <w:lang w:val="en-GB"/>
        </w:rPr>
      </w:pPr>
      <w:r w:rsidRPr="00EF7BD8">
        <w:rPr>
          <w:rFonts w:ascii="Times New Roman" w:eastAsia="+mn-ea" w:hAnsi="Times New Roman" w:cs="Times New Roman"/>
          <w:b/>
          <w:i/>
          <w:color w:val="000000"/>
          <w:kern w:val="24"/>
          <w:sz w:val="20"/>
          <w:szCs w:val="20"/>
          <w:lang w:val="en-GB"/>
        </w:rPr>
        <w:t>Observation 4</w:t>
      </w:r>
      <w:r w:rsidRPr="00EF7BD8">
        <w:rPr>
          <w:rFonts w:ascii="Times New Roman" w:eastAsia="+mn-ea" w:hAnsi="Times New Roman" w:cs="Times New Roman"/>
          <w:i/>
          <w:color w:val="000000"/>
          <w:kern w:val="24"/>
          <w:sz w:val="20"/>
          <w:szCs w:val="20"/>
          <w:lang w:val="en-GB"/>
        </w:rPr>
        <w:t xml:space="preserve">: </w:t>
      </w:r>
      <w:r w:rsidR="00FD3F4E" w:rsidRPr="00EF7BD8">
        <w:rPr>
          <w:rFonts w:ascii="Times New Roman" w:eastAsia="+mn-ea" w:hAnsi="Times New Roman" w:cs="Times New Roman"/>
          <w:i/>
          <w:color w:val="000000"/>
          <w:kern w:val="24"/>
          <w:sz w:val="20"/>
          <w:szCs w:val="20"/>
          <w:lang w:val="en-GB"/>
        </w:rPr>
        <w:t xml:space="preserve">In cellular NR, there is no UE pre-compensation of delay error or Doppler shift error due to UE mobility by idle UE. The UE may apply pre-compensation of delay error based on MAC CE in connected. </w:t>
      </w:r>
    </w:p>
    <w:p w14:paraId="01947DE8" w14:textId="77777777" w:rsidR="00EF7BD8" w:rsidRDefault="00EF7BD8" w:rsidP="00EF7BD8">
      <w:pPr>
        <w:pStyle w:val="Doc-text2"/>
        <w:spacing w:after="0"/>
        <w:ind w:left="0" w:firstLine="0"/>
        <w:rPr>
          <w:rFonts w:ascii="Times New Roman" w:eastAsia="+mn-ea" w:hAnsi="Times New Roman" w:cs="Times New Roman"/>
          <w:b/>
          <w:i/>
          <w:color w:val="000000"/>
          <w:kern w:val="24"/>
          <w:sz w:val="20"/>
          <w:szCs w:val="20"/>
          <w:lang w:val="en-GB"/>
        </w:rPr>
      </w:pPr>
    </w:p>
    <w:p w14:paraId="21A63D90" w14:textId="257EA058" w:rsidR="00EF7BD8" w:rsidRPr="00EF7BD8" w:rsidRDefault="00EF7BD8" w:rsidP="00EF7BD8">
      <w:pPr>
        <w:pStyle w:val="Doc-text2"/>
        <w:spacing w:after="0"/>
        <w:ind w:left="0" w:firstLine="0"/>
        <w:rPr>
          <w:rFonts w:ascii="Times New Roman" w:eastAsia="+mn-ea" w:hAnsi="Times New Roman" w:cs="Times New Roman"/>
          <w:i/>
          <w:color w:val="000000"/>
          <w:kern w:val="24"/>
          <w:sz w:val="20"/>
          <w:szCs w:val="20"/>
          <w:lang w:val="en-GB"/>
        </w:rPr>
      </w:pPr>
      <w:r w:rsidRPr="00EF7BD8">
        <w:rPr>
          <w:rFonts w:ascii="Times New Roman" w:eastAsia="+mn-ea" w:hAnsi="Times New Roman" w:cs="Times New Roman"/>
          <w:b/>
          <w:i/>
          <w:color w:val="000000"/>
          <w:kern w:val="24"/>
          <w:sz w:val="20"/>
          <w:szCs w:val="20"/>
          <w:lang w:val="en-GB"/>
        </w:rPr>
        <w:t xml:space="preserve">Observation </w:t>
      </w:r>
      <w:r>
        <w:rPr>
          <w:rFonts w:ascii="Times New Roman" w:eastAsia="+mn-ea" w:hAnsi="Times New Roman" w:cs="Times New Roman"/>
          <w:b/>
          <w:i/>
          <w:color w:val="000000"/>
          <w:kern w:val="24"/>
          <w:sz w:val="20"/>
          <w:szCs w:val="20"/>
          <w:lang w:val="en-GB"/>
        </w:rPr>
        <w:t>5</w:t>
      </w:r>
      <w:r w:rsidRPr="00EF7BD8">
        <w:rPr>
          <w:rFonts w:ascii="Times New Roman" w:eastAsia="+mn-ea" w:hAnsi="Times New Roman" w:cs="Times New Roman"/>
          <w:i/>
          <w:color w:val="000000"/>
          <w:kern w:val="24"/>
          <w:sz w:val="20"/>
          <w:szCs w:val="20"/>
          <w:lang w:val="en-GB"/>
        </w:rPr>
        <w:t>: At higher speed velocity 500 km/h and 1000 km/h such as for High Speed Train (HST) and aircraft, it is reasonable to assume that in HST or aircraft scenarios the UE velocity or UE trajectory do not change abruptly. UE algorithm optimization may be used to extrapolate the UE position in time to mitigate the TA tracking error and Doppler shift tracking error.</w:t>
      </w:r>
    </w:p>
    <w:p w14:paraId="4290EB73" w14:textId="056C6DD1" w:rsidR="00EF7BD8" w:rsidRDefault="00EF7BD8" w:rsidP="00EF7BD8">
      <w:pPr>
        <w:pStyle w:val="Doc-text2"/>
        <w:spacing w:after="0"/>
        <w:ind w:left="0" w:firstLine="0"/>
        <w:rPr>
          <w:rFonts w:ascii="Times New Roman" w:eastAsia="+mn-ea" w:hAnsi="Times New Roman" w:cs="Times New Roman"/>
          <w:color w:val="000000"/>
          <w:kern w:val="24"/>
          <w:sz w:val="20"/>
          <w:szCs w:val="20"/>
          <w:lang w:val="en-GB"/>
        </w:rPr>
      </w:pPr>
    </w:p>
    <w:p w14:paraId="2BBD945D" w14:textId="7DDCF09A" w:rsidR="00EF7BD8" w:rsidRDefault="00EF7BD8" w:rsidP="00EF7BD8">
      <w:pPr>
        <w:pStyle w:val="Doc-text2"/>
        <w:spacing w:after="0"/>
        <w:ind w:left="0" w:firstLine="0"/>
        <w:rPr>
          <w:rFonts w:ascii="Times New Roman" w:eastAsia="+mn-ea" w:hAnsi="Times New Roman" w:cs="Times New Roman"/>
          <w:color w:val="000000"/>
          <w:kern w:val="24"/>
          <w:sz w:val="20"/>
          <w:szCs w:val="20"/>
          <w:lang w:val="en-GB"/>
        </w:rPr>
      </w:pPr>
      <w:r>
        <w:rPr>
          <w:rFonts w:ascii="Times New Roman" w:eastAsia="+mn-ea" w:hAnsi="Times New Roman" w:cs="Times New Roman"/>
          <w:color w:val="000000"/>
          <w:kern w:val="24"/>
          <w:sz w:val="20"/>
          <w:szCs w:val="20"/>
          <w:lang w:val="en-GB"/>
        </w:rPr>
        <w:t xml:space="preserve">Hence, it is reasonable to assume worst case for GSM position error is for vehicular with UE velocity of up to 120 km/h. In the analysis below, we show results for UE velocity up to 1000 km/h and highlight in yellow the results for 120 km/h. </w:t>
      </w:r>
    </w:p>
    <w:p w14:paraId="1366F624" w14:textId="77777777" w:rsidR="00EF7BD8" w:rsidRDefault="00EF7BD8" w:rsidP="00EF7BD8">
      <w:pPr>
        <w:pStyle w:val="Doc-text2"/>
        <w:spacing w:after="0"/>
        <w:ind w:left="0" w:firstLine="0"/>
        <w:rPr>
          <w:rFonts w:ascii="Times New Roman" w:eastAsia="+mn-ea" w:hAnsi="Times New Roman" w:cs="Times New Roman"/>
          <w:color w:val="000000"/>
          <w:kern w:val="24"/>
          <w:sz w:val="20"/>
          <w:szCs w:val="20"/>
          <w:lang w:val="en-GB"/>
        </w:rPr>
      </w:pPr>
    </w:p>
    <w:p w14:paraId="4CA573CB" w14:textId="1F909928" w:rsidR="00EF7BD8" w:rsidRDefault="00EF7BD8" w:rsidP="00EF7BD8">
      <w:pPr>
        <w:pStyle w:val="Heading4"/>
      </w:pPr>
      <w:r>
        <w:t xml:space="preserve">Impact of UE velocity on </w:t>
      </w:r>
      <w:r w:rsidRPr="00EF7BD8">
        <w:t>UE-specific tracking of TA</w:t>
      </w:r>
    </w:p>
    <w:p w14:paraId="185F3E12" w14:textId="77777777" w:rsidR="00EF7BD8" w:rsidRDefault="00EF7BD8" w:rsidP="00EF7BD8">
      <w:pPr>
        <w:pStyle w:val="Doc-text2"/>
        <w:spacing w:after="0"/>
        <w:ind w:left="0" w:firstLine="0"/>
        <w:rPr>
          <w:rFonts w:ascii="Times New Roman" w:eastAsia="+mn-ea" w:hAnsi="Times New Roman" w:cs="Times New Roman"/>
          <w:color w:val="000000"/>
          <w:kern w:val="24"/>
          <w:sz w:val="20"/>
          <w:szCs w:val="20"/>
          <w:lang w:val="en-GB"/>
        </w:rPr>
      </w:pPr>
    </w:p>
    <w:p w14:paraId="1955109D" w14:textId="18DCEF17" w:rsidR="00605A7A" w:rsidRDefault="00FD3F4E" w:rsidP="00EF7BD8">
      <w:pPr>
        <w:pStyle w:val="Doc-text2"/>
        <w:spacing w:after="0"/>
        <w:ind w:left="0" w:firstLine="0"/>
        <w:rPr>
          <w:rFonts w:ascii="Times New Roman" w:eastAsia="+mn-ea" w:hAnsi="Times New Roman" w:cs="Times New Roman"/>
          <w:color w:val="000000"/>
          <w:kern w:val="24"/>
          <w:sz w:val="20"/>
          <w:szCs w:val="20"/>
          <w:lang w:val="en-GB"/>
        </w:rPr>
      </w:pPr>
      <w:r>
        <w:rPr>
          <w:rFonts w:ascii="Times New Roman" w:eastAsia="+mn-ea" w:hAnsi="Times New Roman" w:cs="Times New Roman"/>
          <w:color w:val="000000"/>
          <w:kern w:val="24"/>
          <w:sz w:val="20"/>
          <w:szCs w:val="20"/>
          <w:lang w:val="en-GB"/>
        </w:rPr>
        <w:t xml:space="preserve">We are now discussing the TA error </w:t>
      </w:r>
      <w:r w:rsidR="00377DBD">
        <w:rPr>
          <w:rFonts w:ascii="Times New Roman" w:eastAsia="+mn-ea" w:hAnsi="Times New Roman" w:cs="Times New Roman"/>
          <w:color w:val="000000"/>
          <w:kern w:val="24"/>
          <w:sz w:val="20"/>
          <w:szCs w:val="20"/>
          <w:lang w:val="en-GB"/>
        </w:rPr>
        <w:t xml:space="preserve">due to UE mobility </w:t>
      </w:r>
      <w:r>
        <w:rPr>
          <w:rFonts w:ascii="Times New Roman" w:eastAsia="+mn-ea" w:hAnsi="Times New Roman" w:cs="Times New Roman"/>
          <w:color w:val="000000"/>
          <w:kern w:val="24"/>
          <w:sz w:val="20"/>
          <w:szCs w:val="20"/>
          <w:lang w:val="en-GB"/>
        </w:rPr>
        <w:t xml:space="preserve">for UE pre-compensation </w:t>
      </w:r>
      <w:r w:rsidR="00377DBD">
        <w:rPr>
          <w:rFonts w:ascii="Times New Roman" w:eastAsia="+mn-ea" w:hAnsi="Times New Roman" w:cs="Times New Roman"/>
          <w:color w:val="000000"/>
          <w:kern w:val="24"/>
          <w:sz w:val="20"/>
          <w:szCs w:val="20"/>
          <w:lang w:val="en-GB"/>
        </w:rPr>
        <w:t xml:space="preserve">of satellite delay </w:t>
      </w:r>
      <w:r>
        <w:rPr>
          <w:rFonts w:ascii="Times New Roman" w:eastAsia="+mn-ea" w:hAnsi="Times New Roman" w:cs="Times New Roman"/>
          <w:color w:val="000000"/>
          <w:kern w:val="24"/>
          <w:sz w:val="20"/>
          <w:szCs w:val="20"/>
          <w:lang w:val="en-GB"/>
        </w:rPr>
        <w:t xml:space="preserve">in idle. </w:t>
      </w:r>
      <w:r w:rsidR="00C94E52">
        <w:rPr>
          <w:rFonts w:ascii="Times New Roman" w:eastAsia="+mn-ea" w:hAnsi="Times New Roman" w:cs="Times New Roman"/>
          <w:color w:val="000000"/>
          <w:kern w:val="24"/>
          <w:sz w:val="20"/>
          <w:szCs w:val="20"/>
          <w:lang w:val="en-GB"/>
        </w:rPr>
        <w:t xml:space="preserve">We consider </w:t>
      </w:r>
      <w:r w:rsidR="00EF7BD8">
        <w:rPr>
          <w:rFonts w:ascii="Times New Roman" w:eastAsia="+mn-ea" w:hAnsi="Times New Roman" w:cs="Times New Roman"/>
          <w:color w:val="000000"/>
          <w:kern w:val="24"/>
          <w:sz w:val="20"/>
          <w:szCs w:val="20"/>
          <w:lang w:val="en-GB"/>
        </w:rPr>
        <w:t xml:space="preserve">the maximum TA </w:t>
      </w:r>
      <w:r>
        <w:rPr>
          <w:rFonts w:ascii="Times New Roman" w:eastAsia="+mn-ea" w:hAnsi="Times New Roman" w:cs="Times New Roman"/>
          <w:color w:val="000000"/>
          <w:kern w:val="24"/>
          <w:sz w:val="20"/>
          <w:szCs w:val="20"/>
          <w:lang w:val="en-GB"/>
        </w:rPr>
        <w:t>error</w:t>
      </w:r>
      <w:r w:rsidR="00C94E52">
        <w:rPr>
          <w:rFonts w:ascii="Times New Roman" w:eastAsia="+mn-ea" w:hAnsi="Times New Roman" w:cs="Times New Roman"/>
          <w:color w:val="000000"/>
          <w:kern w:val="24"/>
          <w:sz w:val="20"/>
          <w:szCs w:val="20"/>
          <w:lang w:val="en-GB"/>
        </w:rPr>
        <w:t xml:space="preserve"> </w:t>
      </w:r>
      <w:r w:rsidR="008B2528">
        <w:rPr>
          <w:rFonts w:ascii="Times New Roman" w:eastAsia="+mn-ea" w:hAnsi="Times New Roman" w:cs="Times New Roman"/>
          <w:color w:val="000000"/>
          <w:kern w:val="24"/>
          <w:sz w:val="20"/>
          <w:szCs w:val="20"/>
          <w:lang w:val="en-GB"/>
        </w:rPr>
        <w:t xml:space="preserve">at </w:t>
      </w:r>
      <w:r w:rsidR="00EF7BD8">
        <w:rPr>
          <w:rFonts w:ascii="Times New Roman" w:eastAsia="+mn-ea" w:hAnsi="Times New Roman" w:cs="Times New Roman"/>
          <w:color w:val="000000"/>
          <w:kern w:val="24"/>
          <w:sz w:val="20"/>
          <w:szCs w:val="20"/>
          <w:lang w:val="en-GB"/>
        </w:rPr>
        <w:t xml:space="preserve">beam edge elevation </w:t>
      </w:r>
      <w:r w:rsidR="00C137C7">
        <w:rPr>
          <w:rFonts w:ascii="Times New Roman" w:eastAsia="+mn-ea" w:hAnsi="Times New Roman" w:cs="Times New Roman"/>
          <w:color w:val="000000"/>
          <w:kern w:val="24"/>
          <w:sz w:val="20"/>
          <w:szCs w:val="20"/>
          <w:lang w:val="en-GB"/>
        </w:rPr>
        <w:t>at 10</w:t>
      </w:r>
      <w:r w:rsidR="00A868F7">
        <w:rPr>
          <w:rFonts w:ascii="Times New Roman" w:eastAsia="+mn-ea" w:hAnsi="Times New Roman" w:cs="Times New Roman"/>
          <w:color w:val="000000"/>
          <w:kern w:val="24"/>
          <w:sz w:val="20"/>
          <w:szCs w:val="20"/>
          <w:lang w:val="en-GB"/>
        </w:rPr>
        <w:t xml:space="preserve">00 km/h in </w:t>
      </w:r>
      <w:r w:rsidR="00A868F7" w:rsidRPr="00A868F7">
        <w:rPr>
          <w:rFonts w:ascii="Times New Roman" w:eastAsia="+mn-ea" w:hAnsi="Times New Roman" w:cs="Times New Roman"/>
          <w:color w:val="000000"/>
          <w:kern w:val="24"/>
          <w:sz w:val="20"/>
          <w:szCs w:val="20"/>
          <w:lang w:val="en-GB"/>
        </w:rPr>
        <w:t>LEO-600 km</w:t>
      </w:r>
      <w:r w:rsidR="00A868F7">
        <w:rPr>
          <w:rFonts w:ascii="Times New Roman" w:eastAsia="+mn-ea" w:hAnsi="Times New Roman" w:cs="Times New Roman"/>
          <w:color w:val="000000"/>
          <w:kern w:val="24"/>
          <w:sz w:val="20"/>
          <w:szCs w:val="20"/>
          <w:lang w:val="en-GB"/>
        </w:rPr>
        <w:t xml:space="preserve"> as</w:t>
      </w:r>
      <w:r w:rsidR="003A72EE">
        <w:rPr>
          <w:rFonts w:ascii="Times New Roman" w:eastAsia="+mn-ea" w:hAnsi="Times New Roman" w:cs="Times New Roman"/>
          <w:color w:val="000000"/>
          <w:kern w:val="24"/>
          <w:sz w:val="20"/>
          <w:szCs w:val="20"/>
          <w:lang w:val="en-GB"/>
        </w:rPr>
        <w:t xml:space="preserve"> illustrated in Figure 6</w:t>
      </w:r>
      <w:r w:rsidR="00EF7BD8">
        <w:rPr>
          <w:rFonts w:ascii="Times New Roman" w:eastAsia="+mn-ea" w:hAnsi="Times New Roman" w:cs="Times New Roman"/>
          <w:color w:val="000000"/>
          <w:kern w:val="24"/>
          <w:sz w:val="20"/>
          <w:szCs w:val="20"/>
          <w:lang w:val="en-GB"/>
        </w:rPr>
        <w:t xml:space="preserve"> (a).</w:t>
      </w:r>
    </w:p>
    <w:p w14:paraId="17C71ADB" w14:textId="6A7971B0" w:rsidR="00605A7A" w:rsidRDefault="00BC5C37" w:rsidP="00605A7A">
      <w:pPr>
        <w:pStyle w:val="Doc-text2"/>
        <w:spacing w:after="0"/>
        <w:ind w:left="360" w:firstLine="0"/>
        <w:rPr>
          <w:rFonts w:ascii="Times New Roman" w:eastAsia="+mn-ea" w:hAnsi="Times New Roman" w:cs="Times New Roman"/>
          <w:color w:val="000000"/>
          <w:kern w:val="24"/>
          <w:sz w:val="20"/>
          <w:szCs w:val="20"/>
          <w:lang w:val="en-GB"/>
        </w:rPr>
      </w:pPr>
      <m:oMathPara>
        <m:oMath>
          <m:sSub>
            <m:sSubPr>
              <m:ctrlPr>
                <w:rPr>
                  <w:rFonts w:ascii="Cambria Math" w:eastAsia="+mn-ea" w:hAnsi="Cambria Math" w:cs="Times New Roman"/>
                  <w:i/>
                  <w:color w:val="000000"/>
                  <w:kern w:val="24"/>
                  <w:sz w:val="20"/>
                  <w:szCs w:val="20"/>
                  <w:lang w:val="en-GB"/>
                </w:rPr>
              </m:ctrlPr>
            </m:sSubPr>
            <m:e>
              <m:r>
                <w:rPr>
                  <w:rFonts w:ascii="Cambria Math" w:eastAsia="+mn-ea" w:hAnsi="Cambria Math" w:cs="Times New Roman"/>
                  <w:color w:val="000000"/>
                  <w:kern w:val="24"/>
                  <w:sz w:val="20"/>
                  <w:szCs w:val="20"/>
                  <w:lang w:val="en-GB"/>
                </w:rPr>
                <m:t>TA</m:t>
              </m:r>
            </m:e>
            <m:sub>
              <m:r>
                <w:rPr>
                  <w:rFonts w:ascii="Cambria Math" w:eastAsia="+mn-ea" w:hAnsi="Cambria Math" w:cs="Times New Roman"/>
                  <w:color w:val="000000"/>
                  <w:kern w:val="24"/>
                  <w:sz w:val="20"/>
                  <w:szCs w:val="20"/>
                  <w:lang w:val="en-GB"/>
                </w:rPr>
                <m:t>error</m:t>
              </m:r>
            </m:sub>
          </m:sSub>
          <m:r>
            <w:rPr>
              <w:rFonts w:ascii="Cambria Math" w:eastAsia="+mn-ea" w:hAnsi="Cambria Math" w:cs="Times New Roman"/>
              <w:color w:val="000000"/>
              <w:kern w:val="24"/>
              <w:sz w:val="20"/>
              <w:szCs w:val="20"/>
              <w:lang w:val="en-GB"/>
            </w:rPr>
            <m:t>=2*</m:t>
          </m:r>
          <m:f>
            <m:fPr>
              <m:ctrlPr>
                <w:rPr>
                  <w:rFonts w:ascii="Cambria Math" w:eastAsia="+mn-ea" w:hAnsi="Cambria Math" w:cs="Times New Roman"/>
                  <w:i/>
                  <w:color w:val="000000"/>
                  <w:kern w:val="24"/>
                  <w:sz w:val="20"/>
                  <w:szCs w:val="20"/>
                  <w:lang w:val="en-GB"/>
                </w:rPr>
              </m:ctrlPr>
            </m:fPr>
            <m:num>
              <m:sSub>
                <m:sSubPr>
                  <m:ctrlPr>
                    <w:rPr>
                      <w:rFonts w:ascii="Cambria Math" w:eastAsiaTheme="minorHAnsi" w:hAnsi="Cambria Math" w:cs="Cambria Math"/>
                      <w:i/>
                      <w:iCs/>
                      <w:lang w:val="en-US" w:eastAsia="zh-TW"/>
                    </w:rPr>
                  </m:ctrlPr>
                </m:sSubPr>
                <m:e>
                  <m:d>
                    <m:dPr>
                      <m:begChr m:val="‖"/>
                      <m:endChr m:val="‖"/>
                      <m:ctrlPr>
                        <w:rPr>
                          <w:rFonts w:ascii="Cambria Math" w:hAnsi="Cambria Math" w:cs="Cambria Math"/>
                          <w:i/>
                          <w:iCs/>
                          <w:lang w:eastAsia="zh-TW"/>
                        </w:rPr>
                      </m:ctrlPr>
                    </m:dPr>
                    <m:e>
                      <m:sSub>
                        <m:sSubPr>
                          <m:ctrlPr>
                            <w:rPr>
                              <w:rFonts w:ascii="Cambria Math" w:hAnsi="Cambria Math"/>
                              <w:i/>
                              <w:iCs/>
                              <w:lang w:eastAsia="zh-TW"/>
                            </w:rPr>
                          </m:ctrlPr>
                        </m:sSubPr>
                        <m:e>
                          <m:r>
                            <w:rPr>
                              <w:rFonts w:ascii="Cambria Math" w:hAnsi="Cambria Math"/>
                              <w:lang w:eastAsia="zh-TW"/>
                            </w:rPr>
                            <m:t>UE</m:t>
                          </m:r>
                        </m:e>
                        <m:sub>
                          <m:r>
                            <w:rPr>
                              <w:rFonts w:ascii="Cambria Math" w:hAnsi="Cambria Math"/>
                              <w:lang w:eastAsia="zh-TW"/>
                            </w:rPr>
                            <m:t>Sat-UE</m:t>
                          </m:r>
                        </m:sub>
                      </m:sSub>
                    </m:e>
                  </m:d>
                </m:e>
                <m:sub>
                  <m:r>
                    <w:rPr>
                      <w:rFonts w:ascii="Cambria Math" w:hAnsi="Cambria Math" w:cs="Cambria Math"/>
                      <w:lang w:eastAsia="zh-TW"/>
                    </w:rPr>
                    <m:t>error</m:t>
                  </m:r>
                </m:sub>
              </m:sSub>
            </m:num>
            <m:den>
              <m:r>
                <w:rPr>
                  <w:rFonts w:ascii="Cambria Math" w:eastAsia="+mn-ea" w:hAnsi="Cambria Math" w:cs="Times New Roman"/>
                  <w:color w:val="000000"/>
                  <w:kern w:val="24"/>
                  <w:sz w:val="20"/>
                  <w:szCs w:val="20"/>
                  <w:lang w:val="en-GB"/>
                </w:rPr>
                <m:t>c</m:t>
              </m:r>
            </m:den>
          </m:f>
        </m:oMath>
      </m:oMathPara>
    </w:p>
    <w:p w14:paraId="07EF880B" w14:textId="2CFE42C1" w:rsidR="00605A7A" w:rsidRDefault="00605A7A" w:rsidP="00EF7BD8">
      <w:pPr>
        <w:pStyle w:val="Doc-text2"/>
        <w:spacing w:after="0"/>
        <w:ind w:left="0" w:firstLine="0"/>
        <w:rPr>
          <w:rFonts w:ascii="Times New Roman" w:eastAsia="+mn-ea" w:hAnsi="Times New Roman" w:cs="Times New Roman"/>
          <w:color w:val="000000"/>
          <w:kern w:val="24"/>
          <w:sz w:val="20"/>
          <w:szCs w:val="20"/>
          <w:lang w:val="en-GB"/>
        </w:rPr>
      </w:pPr>
      <w:r>
        <w:rPr>
          <w:rFonts w:ascii="Times New Roman" w:eastAsia="+mn-ea" w:hAnsi="Times New Roman" w:cs="Times New Roman"/>
          <w:color w:val="000000"/>
          <w:kern w:val="24"/>
          <w:sz w:val="20"/>
          <w:szCs w:val="20"/>
          <w:lang w:val="en-GB"/>
        </w:rPr>
        <w:t>Where</w:t>
      </w:r>
    </w:p>
    <w:p w14:paraId="4E63E5AD" w14:textId="47771E01" w:rsidR="00605A7A" w:rsidRPr="00605A7A" w:rsidRDefault="00BC5C37" w:rsidP="00605A7A">
      <w:pPr>
        <w:pStyle w:val="Doc-text2"/>
        <w:spacing w:after="0"/>
        <w:ind w:left="360" w:firstLine="0"/>
        <w:rPr>
          <w:rFonts w:ascii="Times New Roman" w:eastAsia="+mn-ea" w:hAnsi="Times New Roman" w:cs="Times New Roman"/>
          <w:color w:val="000000"/>
          <w:kern w:val="24"/>
          <w:sz w:val="20"/>
          <w:szCs w:val="20"/>
          <w:lang w:val="en-GB"/>
        </w:rPr>
      </w:pPr>
      <m:oMathPara>
        <m:oMath>
          <m:sSub>
            <m:sSubPr>
              <m:ctrlPr>
                <w:rPr>
                  <w:rFonts w:ascii="Cambria Math" w:eastAsiaTheme="minorHAnsi" w:hAnsi="Cambria Math" w:cs="Cambria Math"/>
                  <w:i/>
                  <w:iCs/>
                  <w:lang w:val="en-US" w:eastAsia="zh-TW"/>
                </w:rPr>
              </m:ctrlPr>
            </m:sSubPr>
            <m:e>
              <m:d>
                <m:dPr>
                  <m:begChr m:val="‖"/>
                  <m:endChr m:val="‖"/>
                  <m:ctrlPr>
                    <w:rPr>
                      <w:rFonts w:ascii="Cambria Math" w:hAnsi="Cambria Math" w:cs="Cambria Math"/>
                      <w:i/>
                      <w:iCs/>
                      <w:lang w:eastAsia="zh-TW"/>
                    </w:rPr>
                  </m:ctrlPr>
                </m:dPr>
                <m:e>
                  <m:sSub>
                    <m:sSubPr>
                      <m:ctrlPr>
                        <w:rPr>
                          <w:rFonts w:ascii="Cambria Math" w:hAnsi="Cambria Math"/>
                          <w:i/>
                          <w:iCs/>
                          <w:lang w:eastAsia="zh-TW"/>
                        </w:rPr>
                      </m:ctrlPr>
                    </m:sSubPr>
                    <m:e>
                      <m:r>
                        <w:rPr>
                          <w:rFonts w:ascii="Cambria Math" w:hAnsi="Cambria Math"/>
                          <w:lang w:eastAsia="zh-TW"/>
                        </w:rPr>
                        <m:t>U</m:t>
                      </m:r>
                    </m:e>
                    <m:sub>
                      <m:r>
                        <w:rPr>
                          <w:rFonts w:ascii="Cambria Math" w:hAnsi="Cambria Math"/>
                          <w:lang w:eastAsia="zh-TW"/>
                        </w:rPr>
                        <m:t>Sat-UE</m:t>
                      </m:r>
                    </m:sub>
                  </m:sSub>
                </m:e>
              </m:d>
            </m:e>
            <m:sub>
              <m:r>
                <w:rPr>
                  <w:rFonts w:ascii="Cambria Math" w:hAnsi="Cambria Math" w:cs="Cambria Math"/>
                  <w:lang w:eastAsia="zh-TW"/>
                </w:rPr>
                <m:t>error</m:t>
              </m:r>
            </m:sub>
          </m:sSub>
          <m:r>
            <w:rPr>
              <w:rFonts w:ascii="Cambria Math" w:eastAsia="+mn-ea" w:hAnsi="Cambria Math" w:cs="Times New Roman"/>
              <w:color w:val="000000"/>
              <w:kern w:val="24"/>
              <w:sz w:val="20"/>
              <w:szCs w:val="20"/>
              <w:lang w:val="en-GB"/>
            </w:rPr>
            <m:t>=</m:t>
          </m:r>
          <m:rad>
            <m:radPr>
              <m:degHide m:val="1"/>
              <m:ctrlPr>
                <w:rPr>
                  <w:rFonts w:ascii="Cambria Math" w:eastAsia="+mn-ea" w:hAnsi="Cambria Math" w:cs="Times New Roman"/>
                  <w:i/>
                  <w:color w:val="000000"/>
                  <w:kern w:val="24"/>
                  <w:sz w:val="20"/>
                  <w:szCs w:val="20"/>
                  <w:lang w:val="en-GB"/>
                </w:rPr>
              </m:ctrlPr>
            </m:radPr>
            <m:deg/>
            <m:e>
              <m:d>
                <m:dPr>
                  <m:ctrlPr>
                    <w:rPr>
                      <w:rFonts w:ascii="Cambria Math" w:eastAsia="+mn-ea" w:hAnsi="Cambria Math" w:cs="Times New Roman"/>
                      <w:i/>
                      <w:color w:val="000000"/>
                      <w:kern w:val="24"/>
                      <w:sz w:val="20"/>
                      <w:szCs w:val="20"/>
                      <w:lang w:val="en-GB"/>
                    </w:rPr>
                  </m:ctrlPr>
                </m:dPr>
                <m:e>
                  <m:sSubSup>
                    <m:sSubSupPr>
                      <m:ctrlPr>
                        <w:rPr>
                          <w:rFonts w:ascii="Cambria Math" w:eastAsia="+mn-ea" w:hAnsi="Cambria Math" w:cs="Times New Roman"/>
                          <w:i/>
                          <w:color w:val="000000"/>
                          <w:kern w:val="24"/>
                          <w:sz w:val="20"/>
                          <w:szCs w:val="20"/>
                          <w:lang w:val="en-GB"/>
                        </w:rPr>
                      </m:ctrlPr>
                    </m:sSubSupPr>
                    <m:e>
                      <m:r>
                        <w:rPr>
                          <w:rFonts w:ascii="Cambria Math" w:eastAsia="+mn-ea" w:hAnsi="Cambria Math" w:cs="Times New Roman"/>
                          <w:color w:val="000000"/>
                          <w:kern w:val="24"/>
                          <w:sz w:val="20"/>
                          <w:szCs w:val="20"/>
                          <w:lang w:val="en-GB"/>
                        </w:rPr>
                        <m:t>UE</m:t>
                      </m:r>
                    </m:e>
                    <m:sub>
                      <m:r>
                        <w:rPr>
                          <w:rFonts w:ascii="Cambria Math" w:eastAsia="+mn-ea" w:hAnsi="Cambria Math" w:cs="Times New Roman"/>
                          <w:color w:val="000000"/>
                          <w:kern w:val="24"/>
                          <w:sz w:val="20"/>
                          <w:szCs w:val="20"/>
                          <w:lang w:val="en-GB"/>
                        </w:rPr>
                        <m:t>pos,error</m:t>
                      </m:r>
                    </m:sub>
                    <m:sup>
                      <m:r>
                        <w:rPr>
                          <w:rFonts w:ascii="Cambria Math" w:eastAsia="+mn-ea" w:hAnsi="Cambria Math" w:cs="Times New Roman"/>
                          <w:color w:val="000000"/>
                          <w:kern w:val="24"/>
                          <w:sz w:val="20"/>
                          <w:szCs w:val="20"/>
                          <w:lang w:val="en-GB"/>
                        </w:rPr>
                        <m:t>2</m:t>
                      </m:r>
                    </m:sup>
                  </m:sSubSup>
                  <m:r>
                    <w:rPr>
                      <w:rFonts w:ascii="Cambria Math" w:eastAsia="+mn-ea" w:hAnsi="Cambria Math" w:cs="Times New Roman"/>
                      <w:color w:val="000000"/>
                      <w:kern w:val="24"/>
                      <w:sz w:val="20"/>
                      <w:szCs w:val="20"/>
                      <w:lang w:val="en-GB"/>
                    </w:rPr>
                    <m:t>-</m:t>
                  </m:r>
                  <m:sSup>
                    <m:sSupPr>
                      <m:ctrlPr>
                        <w:rPr>
                          <w:rFonts w:ascii="Cambria Math" w:eastAsia="+mn-ea" w:hAnsi="Cambria Math" w:cs="Times New Roman"/>
                          <w:i/>
                          <w:color w:val="000000"/>
                          <w:kern w:val="24"/>
                          <w:sz w:val="20"/>
                          <w:szCs w:val="20"/>
                          <w:lang w:val="en-GB"/>
                        </w:rPr>
                      </m:ctrlPr>
                    </m:sSupPr>
                    <m:e>
                      <m:r>
                        <w:rPr>
                          <w:rFonts w:ascii="Cambria Math" w:eastAsia="+mn-ea" w:hAnsi="Cambria Math" w:cs="Times New Roman"/>
                          <w:color w:val="000000"/>
                          <w:kern w:val="24"/>
                          <w:sz w:val="20"/>
                          <w:szCs w:val="20"/>
                          <w:lang w:val="en-GB"/>
                        </w:rPr>
                        <m:t>D</m:t>
                      </m:r>
                    </m:e>
                    <m:sup>
                      <m:r>
                        <w:rPr>
                          <w:rFonts w:ascii="Cambria Math" w:eastAsia="+mn-ea" w:hAnsi="Cambria Math" w:cs="Times New Roman"/>
                          <w:color w:val="000000"/>
                          <w:kern w:val="24"/>
                          <w:sz w:val="20"/>
                          <w:szCs w:val="20"/>
                          <w:lang w:val="en-GB"/>
                        </w:rPr>
                        <m:t>2</m:t>
                      </m:r>
                    </m:sup>
                  </m:sSup>
                  <m:r>
                    <w:rPr>
                      <w:rFonts w:ascii="Cambria Math" w:eastAsia="+mn-ea" w:hAnsi="Cambria Math" w:cs="Times New Roman"/>
                      <w:color w:val="000000"/>
                      <w:kern w:val="24"/>
                      <w:sz w:val="20"/>
                      <w:szCs w:val="20"/>
                      <w:lang w:val="en-GB"/>
                    </w:rPr>
                    <m:t>-2∙</m:t>
                  </m:r>
                  <m:sSub>
                    <m:sSubPr>
                      <m:ctrlPr>
                        <w:rPr>
                          <w:rFonts w:ascii="Cambria Math" w:eastAsia="+mn-ea" w:hAnsi="Cambria Math" w:cs="Times New Roman"/>
                          <w:i/>
                          <w:color w:val="000000"/>
                          <w:kern w:val="24"/>
                          <w:sz w:val="20"/>
                          <w:szCs w:val="20"/>
                          <w:lang w:val="en-GB"/>
                        </w:rPr>
                      </m:ctrlPr>
                    </m:sSubPr>
                    <m:e>
                      <m:r>
                        <w:rPr>
                          <w:rFonts w:ascii="Cambria Math" w:eastAsia="+mn-ea" w:hAnsi="Cambria Math" w:cs="Times New Roman"/>
                          <w:color w:val="000000"/>
                          <w:kern w:val="24"/>
                          <w:sz w:val="20"/>
                          <w:szCs w:val="20"/>
                          <w:lang w:val="en-GB"/>
                        </w:rPr>
                        <m:t>UE</m:t>
                      </m:r>
                    </m:e>
                    <m:sub>
                      <m:r>
                        <w:rPr>
                          <w:rFonts w:ascii="Cambria Math" w:eastAsia="+mn-ea" w:hAnsi="Cambria Math" w:cs="Times New Roman"/>
                          <w:color w:val="000000"/>
                          <w:kern w:val="24"/>
                          <w:sz w:val="20"/>
                          <w:szCs w:val="20"/>
                          <w:lang w:val="en-GB"/>
                        </w:rPr>
                        <m:t>pos,error</m:t>
                      </m:r>
                    </m:sub>
                  </m:sSub>
                  <m:r>
                    <w:rPr>
                      <w:rFonts w:ascii="Cambria Math" w:eastAsia="+mn-ea" w:hAnsi="Cambria Math" w:cs="Times New Roman"/>
                      <w:color w:val="000000"/>
                      <w:kern w:val="24"/>
                      <w:sz w:val="20"/>
                      <w:szCs w:val="20"/>
                      <w:lang w:val="en-GB"/>
                    </w:rPr>
                    <m:t>∙D∙cos</m:t>
                  </m:r>
                  <m:d>
                    <m:dPr>
                      <m:ctrlPr>
                        <w:rPr>
                          <w:rFonts w:ascii="Cambria Math" w:eastAsia="+mn-ea" w:hAnsi="Cambria Math" w:cs="Times New Roman"/>
                          <w:i/>
                          <w:color w:val="000000"/>
                          <w:kern w:val="24"/>
                          <w:sz w:val="20"/>
                          <w:szCs w:val="20"/>
                          <w:lang w:val="en-GB"/>
                        </w:rPr>
                      </m:ctrlPr>
                    </m:dPr>
                    <m:e>
                      <m:r>
                        <w:rPr>
                          <w:rFonts w:ascii="Cambria Math" w:eastAsia="+mn-ea" w:hAnsi="Cambria Math" w:cs="Times New Roman"/>
                          <w:color w:val="000000"/>
                          <w:kern w:val="24"/>
                          <w:sz w:val="20"/>
                          <w:szCs w:val="20"/>
                          <w:lang w:val="en-GB"/>
                        </w:rPr>
                        <m:t>π-β</m:t>
                      </m:r>
                    </m:e>
                  </m:d>
                </m:e>
              </m:d>
            </m:e>
          </m:rad>
          <m:r>
            <w:rPr>
              <w:rFonts w:ascii="Cambria Math" w:eastAsia="+mn-ea" w:hAnsi="Cambria Math" w:cs="Times New Roman"/>
              <w:color w:val="000000"/>
              <w:kern w:val="24"/>
              <w:sz w:val="20"/>
              <w:szCs w:val="20"/>
              <w:lang w:val="en-GB"/>
            </w:rPr>
            <m:t>-</m:t>
          </m:r>
          <m:sSup>
            <m:sSupPr>
              <m:ctrlPr>
                <w:rPr>
                  <w:rFonts w:ascii="Cambria Math" w:eastAsia="+mn-ea" w:hAnsi="Cambria Math" w:cs="Times New Roman"/>
                  <w:i/>
                  <w:color w:val="000000"/>
                  <w:kern w:val="24"/>
                  <w:sz w:val="20"/>
                  <w:szCs w:val="20"/>
                  <w:lang w:val="en-GB"/>
                </w:rPr>
              </m:ctrlPr>
            </m:sSupPr>
            <m:e>
              <m:r>
                <w:rPr>
                  <w:rFonts w:ascii="Cambria Math" w:eastAsia="+mn-ea" w:hAnsi="Cambria Math" w:cs="Times New Roman"/>
                  <w:color w:val="000000"/>
                  <w:kern w:val="24"/>
                  <w:sz w:val="20"/>
                  <w:szCs w:val="20"/>
                  <w:lang w:val="en-GB"/>
                </w:rPr>
                <m:t>D</m:t>
              </m:r>
            </m:e>
            <m:sup>
              <m:r>
                <w:rPr>
                  <w:rFonts w:ascii="Cambria Math" w:eastAsia="+mn-ea" w:hAnsi="Cambria Math" w:cs="Times New Roman"/>
                  <w:color w:val="000000"/>
                  <w:kern w:val="24"/>
                  <w:sz w:val="20"/>
                  <w:szCs w:val="20"/>
                  <w:lang w:val="en-GB"/>
                </w:rPr>
                <m:t>2</m:t>
              </m:r>
            </m:sup>
          </m:sSup>
        </m:oMath>
      </m:oMathPara>
    </w:p>
    <w:p w14:paraId="13034787" w14:textId="77777777" w:rsidR="00605A7A" w:rsidRDefault="00605A7A" w:rsidP="00605A7A">
      <w:pPr>
        <w:pStyle w:val="Doc-text2"/>
        <w:spacing w:after="0"/>
        <w:ind w:left="360" w:firstLine="0"/>
        <w:rPr>
          <w:rFonts w:ascii="Times New Roman" w:eastAsia="+mn-ea" w:hAnsi="Times New Roman" w:cs="Times New Roman"/>
          <w:color w:val="000000"/>
          <w:kern w:val="24"/>
          <w:sz w:val="20"/>
          <w:szCs w:val="20"/>
          <w:lang w:val="en-GB"/>
        </w:rPr>
      </w:pPr>
    </w:p>
    <w:p w14:paraId="41D94AC6" w14:textId="1BE18140" w:rsidR="00E4370C" w:rsidRDefault="00605A7A" w:rsidP="00EF7BD8">
      <w:pPr>
        <w:pStyle w:val="Doc-text2"/>
        <w:spacing w:after="0"/>
        <w:ind w:left="0" w:firstLine="0"/>
        <w:rPr>
          <w:rFonts w:ascii="Times New Roman" w:eastAsia="+mn-ea" w:hAnsi="Times New Roman" w:cs="Times New Roman"/>
          <w:color w:val="000000"/>
          <w:kern w:val="24"/>
          <w:sz w:val="20"/>
          <w:szCs w:val="20"/>
          <w:lang w:val="en-GB"/>
        </w:rPr>
      </w:pPr>
      <w:r>
        <w:rPr>
          <w:rFonts w:ascii="Times New Roman" w:eastAsia="+mn-ea" w:hAnsi="Times New Roman" w:cs="Times New Roman"/>
          <w:color w:val="000000"/>
          <w:kern w:val="24"/>
          <w:sz w:val="20"/>
          <w:szCs w:val="20"/>
          <w:lang w:val="en-GB"/>
        </w:rPr>
        <w:t>Where c = 3*10</w:t>
      </w:r>
      <w:r w:rsidRPr="00605A7A">
        <w:rPr>
          <w:rFonts w:ascii="Times New Roman" w:eastAsia="+mn-ea" w:hAnsi="Times New Roman" w:cs="Times New Roman"/>
          <w:color w:val="000000"/>
          <w:kern w:val="24"/>
          <w:sz w:val="20"/>
          <w:szCs w:val="20"/>
          <w:vertAlign w:val="superscript"/>
          <w:lang w:val="en-GB"/>
        </w:rPr>
        <w:t>8</w:t>
      </w:r>
      <w:r>
        <w:rPr>
          <w:rFonts w:ascii="Times New Roman" w:eastAsia="+mn-ea" w:hAnsi="Times New Roman" w:cs="Times New Roman"/>
          <w:color w:val="000000"/>
          <w:kern w:val="24"/>
          <w:sz w:val="20"/>
          <w:szCs w:val="20"/>
          <w:lang w:val="en-GB"/>
        </w:rPr>
        <w:t xml:space="preserve"> m/s is the velocity of light</w:t>
      </w:r>
      <w:r w:rsidR="00EF7BD8">
        <w:rPr>
          <w:rFonts w:ascii="Times New Roman" w:eastAsia="+mn-ea" w:hAnsi="Times New Roman" w:cs="Times New Roman"/>
          <w:color w:val="000000"/>
          <w:kern w:val="24"/>
          <w:sz w:val="20"/>
          <w:szCs w:val="20"/>
          <w:lang w:val="en-GB"/>
        </w:rPr>
        <w:t>, β is the beam edge elevation angle, and D is UE-satellite distance</w:t>
      </w:r>
      <w:r>
        <w:rPr>
          <w:rFonts w:ascii="Times New Roman" w:eastAsia="+mn-ea" w:hAnsi="Times New Roman" w:cs="Times New Roman"/>
          <w:color w:val="000000"/>
          <w:kern w:val="24"/>
          <w:sz w:val="20"/>
          <w:szCs w:val="20"/>
          <w:lang w:val="en-GB"/>
        </w:rPr>
        <w:t xml:space="preserve">. </w:t>
      </w:r>
      <w:r w:rsidR="00EF7BD8">
        <w:rPr>
          <w:rFonts w:ascii="Times New Roman" w:eastAsia="+mn-ea" w:hAnsi="Times New Roman" w:cs="Times New Roman"/>
          <w:color w:val="000000"/>
          <w:kern w:val="24"/>
          <w:sz w:val="20"/>
          <w:szCs w:val="20"/>
          <w:lang w:val="en-GB"/>
        </w:rPr>
        <w:t>Assuming LEO-600 km with beam edge elevation β=30 degrees and D=1075 km, t</w:t>
      </w:r>
      <w:r>
        <w:rPr>
          <w:rFonts w:ascii="Times New Roman" w:eastAsia="+mn-ea" w:hAnsi="Times New Roman" w:cs="Times New Roman"/>
          <w:color w:val="000000"/>
          <w:kern w:val="24"/>
          <w:sz w:val="20"/>
          <w:szCs w:val="20"/>
          <w:lang w:val="en-GB"/>
        </w:rPr>
        <w:t>his gives</w:t>
      </w:r>
      <w:r w:rsidR="00A868F7">
        <w:rPr>
          <w:rFonts w:ascii="Times New Roman" w:eastAsia="+mn-ea" w:hAnsi="Times New Roman" w:cs="Times New Roman"/>
          <w:color w:val="000000"/>
          <w:kern w:val="24"/>
          <w:sz w:val="20"/>
          <w:szCs w:val="20"/>
          <w:lang w:val="en-GB"/>
        </w:rPr>
        <w:t xml:space="preserve"> </w:t>
      </w:r>
      <w:r>
        <w:rPr>
          <w:rFonts w:ascii="Times New Roman" w:eastAsia="+mn-ea" w:hAnsi="Times New Roman" w:cs="Times New Roman"/>
          <w:color w:val="000000"/>
          <w:kern w:val="24"/>
          <w:sz w:val="20"/>
          <w:szCs w:val="20"/>
          <w:lang w:val="en-GB"/>
        </w:rPr>
        <w:t>2*</w:t>
      </w:r>
      <w:r w:rsidR="00403471" w:rsidRPr="00A868F7">
        <w:rPr>
          <w:rFonts w:ascii="Times New Roman" w:eastAsia="+mn-ea" w:hAnsi="Times New Roman" w:cs="Times New Roman"/>
          <w:color w:val="000000"/>
          <w:kern w:val="24"/>
          <w:sz w:val="20"/>
          <w:szCs w:val="20"/>
          <w:lang w:val="en-GB"/>
        </w:rPr>
        <w:t>(sqrt(</w:t>
      </w:r>
      <w:r w:rsidR="00403471">
        <w:rPr>
          <w:rFonts w:ascii="Times New Roman" w:eastAsia="+mn-ea" w:hAnsi="Times New Roman" w:cs="Times New Roman"/>
          <w:color w:val="000000"/>
          <w:kern w:val="24"/>
          <w:sz w:val="20"/>
          <w:szCs w:val="20"/>
          <w:lang w:val="en-GB"/>
        </w:rPr>
        <w:t>8333</w:t>
      </w:r>
      <w:r w:rsidR="00403471" w:rsidRPr="00A868F7">
        <w:rPr>
          <w:rFonts w:ascii="Times New Roman" w:eastAsia="+mn-ea" w:hAnsi="Times New Roman" w:cs="Times New Roman"/>
          <w:color w:val="000000"/>
          <w:kern w:val="24"/>
          <w:sz w:val="20"/>
          <w:szCs w:val="20"/>
          <w:vertAlign w:val="superscript"/>
          <w:lang w:val="en-GB"/>
        </w:rPr>
        <w:t>2</w:t>
      </w:r>
      <w:r w:rsidR="00403471" w:rsidRPr="00A868F7">
        <w:rPr>
          <w:rFonts w:ascii="Times New Roman" w:eastAsia="+mn-ea" w:hAnsi="Times New Roman" w:cs="Times New Roman"/>
          <w:color w:val="000000"/>
          <w:kern w:val="24"/>
          <w:sz w:val="20"/>
          <w:szCs w:val="20"/>
          <w:lang w:val="en-GB"/>
        </w:rPr>
        <w:t xml:space="preserve"> + </w:t>
      </w:r>
      <w:r w:rsidR="00EF7BD8">
        <w:rPr>
          <w:rFonts w:ascii="Times New Roman" w:eastAsia="+mn-ea" w:hAnsi="Times New Roman" w:cs="Times New Roman"/>
          <w:color w:val="000000"/>
          <w:kern w:val="24"/>
          <w:sz w:val="20"/>
          <w:szCs w:val="20"/>
          <w:lang w:val="en-GB"/>
        </w:rPr>
        <w:t>1075000</w:t>
      </w:r>
      <w:r w:rsidR="00403471" w:rsidRPr="00A868F7">
        <w:rPr>
          <w:rFonts w:ascii="Times New Roman" w:eastAsia="+mn-ea" w:hAnsi="Times New Roman" w:cs="Times New Roman"/>
          <w:color w:val="000000"/>
          <w:kern w:val="24"/>
          <w:sz w:val="20"/>
          <w:szCs w:val="20"/>
          <w:vertAlign w:val="superscript"/>
          <w:lang w:val="en-GB"/>
        </w:rPr>
        <w:t>2</w:t>
      </w:r>
      <w:r w:rsidR="00403471" w:rsidRPr="00A868F7">
        <w:rPr>
          <w:rFonts w:ascii="Times New Roman" w:eastAsia="+mn-ea" w:hAnsi="Times New Roman" w:cs="Times New Roman"/>
          <w:color w:val="000000"/>
          <w:kern w:val="24"/>
          <w:sz w:val="20"/>
          <w:szCs w:val="20"/>
          <w:lang w:val="en-GB"/>
        </w:rPr>
        <w:t xml:space="preserve">– </w:t>
      </w:r>
      <w:r w:rsidR="00EF7BD8">
        <w:rPr>
          <w:rFonts w:ascii="Times New Roman" w:eastAsia="+mn-ea" w:hAnsi="Times New Roman" w:cs="Times New Roman"/>
          <w:color w:val="000000"/>
          <w:kern w:val="24"/>
          <w:sz w:val="20"/>
          <w:szCs w:val="20"/>
          <w:lang w:val="en-GB"/>
        </w:rPr>
        <w:t>2*8333*1075</w:t>
      </w:r>
      <w:r w:rsidR="00403471" w:rsidRPr="00A868F7">
        <w:rPr>
          <w:rFonts w:ascii="Times New Roman" w:eastAsia="+mn-ea" w:hAnsi="Times New Roman" w:cs="Times New Roman"/>
          <w:color w:val="000000"/>
          <w:kern w:val="24"/>
          <w:sz w:val="20"/>
          <w:szCs w:val="20"/>
          <w:lang w:val="en-GB"/>
        </w:rPr>
        <w:t>000</w:t>
      </w:r>
      <w:r w:rsidR="00EF7BD8">
        <w:rPr>
          <w:rFonts w:ascii="Times New Roman" w:eastAsia="+mn-ea" w:hAnsi="Times New Roman" w:cs="Times New Roman"/>
          <w:color w:val="000000"/>
          <w:kern w:val="24"/>
          <w:sz w:val="20"/>
          <w:szCs w:val="20"/>
          <w:lang w:val="en-GB"/>
        </w:rPr>
        <w:t>*cos(30 degrees)-1075000</w:t>
      </w:r>
      <w:r w:rsidR="00403471" w:rsidRPr="00A868F7">
        <w:rPr>
          <w:rFonts w:ascii="Times New Roman" w:eastAsia="+mn-ea" w:hAnsi="Times New Roman" w:cs="Times New Roman"/>
          <w:color w:val="000000"/>
          <w:kern w:val="24"/>
          <w:sz w:val="20"/>
          <w:szCs w:val="20"/>
          <w:lang w:val="en-GB"/>
        </w:rPr>
        <w:t xml:space="preserve">)/c = </w:t>
      </w:r>
      <w:r w:rsidR="00EF7BD8">
        <w:rPr>
          <w:rFonts w:ascii="Times New Roman" w:eastAsia="+mn-ea" w:hAnsi="Times New Roman" w:cs="Times New Roman"/>
          <w:color w:val="000000"/>
          <w:kern w:val="24"/>
          <w:sz w:val="20"/>
          <w:szCs w:val="20"/>
          <w:lang w:val="en-GB"/>
        </w:rPr>
        <w:t>2*7224 / c = 48.16</w:t>
      </w:r>
      <w:r w:rsidR="00403471" w:rsidRPr="00A868F7">
        <w:rPr>
          <w:rFonts w:ascii="Times New Roman" w:eastAsia="+mn-ea" w:hAnsi="Times New Roman" w:cs="Times New Roman"/>
          <w:color w:val="000000"/>
          <w:kern w:val="24"/>
          <w:sz w:val="20"/>
          <w:szCs w:val="20"/>
          <w:lang w:val="en-GB"/>
        </w:rPr>
        <w:t xml:space="preserve"> us </w:t>
      </w:r>
      <w:r w:rsidR="00403471" w:rsidRPr="00403471">
        <w:rPr>
          <w:rFonts w:ascii="Times New Roman" w:eastAsia="+mn-ea" w:hAnsi="Times New Roman" w:cs="Times New Roman"/>
          <w:color w:val="000000"/>
          <w:kern w:val="24"/>
          <w:sz w:val="20"/>
          <w:szCs w:val="20"/>
          <w:lang w:val="en-GB"/>
        </w:rPr>
        <w:t xml:space="preserve">or </w:t>
      </w:r>
      <w:r w:rsidR="00EF7BD8">
        <w:rPr>
          <w:rFonts w:ascii="Times New Roman" w:eastAsia="+mn-ea" w:hAnsi="Times New Roman" w:cs="Times New Roman"/>
          <w:color w:val="000000"/>
          <w:kern w:val="24"/>
          <w:sz w:val="20"/>
          <w:szCs w:val="20"/>
          <w:lang w:val="en-GB"/>
        </w:rPr>
        <w:t>2*</w:t>
      </w:r>
      <w:r w:rsidR="00EF7BD8" w:rsidRPr="00A868F7">
        <w:rPr>
          <w:rFonts w:ascii="Times New Roman" w:eastAsia="+mn-ea" w:hAnsi="Times New Roman" w:cs="Times New Roman"/>
          <w:color w:val="000000"/>
          <w:kern w:val="24"/>
          <w:sz w:val="20"/>
          <w:szCs w:val="20"/>
          <w:lang w:val="en-GB"/>
        </w:rPr>
        <w:t>(sqrt(</w:t>
      </w:r>
      <w:r w:rsidR="00EF7BD8">
        <w:rPr>
          <w:rFonts w:ascii="Times New Roman" w:eastAsia="+mn-ea" w:hAnsi="Times New Roman" w:cs="Times New Roman"/>
          <w:color w:val="000000"/>
          <w:kern w:val="24"/>
          <w:sz w:val="20"/>
          <w:szCs w:val="20"/>
          <w:lang w:val="en-GB"/>
        </w:rPr>
        <w:t>16666</w:t>
      </w:r>
      <w:r w:rsidR="00EF7BD8" w:rsidRPr="00A868F7">
        <w:rPr>
          <w:rFonts w:ascii="Times New Roman" w:eastAsia="+mn-ea" w:hAnsi="Times New Roman" w:cs="Times New Roman"/>
          <w:color w:val="000000"/>
          <w:kern w:val="24"/>
          <w:sz w:val="20"/>
          <w:szCs w:val="20"/>
          <w:vertAlign w:val="superscript"/>
          <w:lang w:val="en-GB"/>
        </w:rPr>
        <w:t>2</w:t>
      </w:r>
      <w:r w:rsidR="00EF7BD8" w:rsidRPr="00A868F7">
        <w:rPr>
          <w:rFonts w:ascii="Times New Roman" w:eastAsia="+mn-ea" w:hAnsi="Times New Roman" w:cs="Times New Roman"/>
          <w:color w:val="000000"/>
          <w:kern w:val="24"/>
          <w:sz w:val="20"/>
          <w:szCs w:val="20"/>
          <w:lang w:val="en-GB"/>
        </w:rPr>
        <w:t xml:space="preserve"> + </w:t>
      </w:r>
      <w:r w:rsidR="00EF7BD8">
        <w:rPr>
          <w:rFonts w:ascii="Times New Roman" w:eastAsia="+mn-ea" w:hAnsi="Times New Roman" w:cs="Times New Roman"/>
          <w:color w:val="000000"/>
          <w:kern w:val="24"/>
          <w:sz w:val="20"/>
          <w:szCs w:val="20"/>
          <w:lang w:val="en-GB"/>
        </w:rPr>
        <w:t>1075000</w:t>
      </w:r>
      <w:r w:rsidR="00EF7BD8" w:rsidRPr="00A868F7">
        <w:rPr>
          <w:rFonts w:ascii="Times New Roman" w:eastAsia="+mn-ea" w:hAnsi="Times New Roman" w:cs="Times New Roman"/>
          <w:color w:val="000000"/>
          <w:kern w:val="24"/>
          <w:sz w:val="20"/>
          <w:szCs w:val="20"/>
          <w:vertAlign w:val="superscript"/>
          <w:lang w:val="en-GB"/>
        </w:rPr>
        <w:t>2</w:t>
      </w:r>
      <w:r w:rsidR="00EF7BD8" w:rsidRPr="00A868F7">
        <w:rPr>
          <w:rFonts w:ascii="Times New Roman" w:eastAsia="+mn-ea" w:hAnsi="Times New Roman" w:cs="Times New Roman"/>
          <w:color w:val="000000"/>
          <w:kern w:val="24"/>
          <w:sz w:val="20"/>
          <w:szCs w:val="20"/>
          <w:lang w:val="en-GB"/>
        </w:rPr>
        <w:t xml:space="preserve">– </w:t>
      </w:r>
      <w:r w:rsidR="00EF7BD8">
        <w:rPr>
          <w:rFonts w:ascii="Times New Roman" w:eastAsia="+mn-ea" w:hAnsi="Times New Roman" w:cs="Times New Roman"/>
          <w:color w:val="000000"/>
          <w:kern w:val="24"/>
          <w:sz w:val="20"/>
          <w:szCs w:val="20"/>
          <w:lang w:val="en-GB"/>
        </w:rPr>
        <w:t>2*16666*1075</w:t>
      </w:r>
      <w:r w:rsidR="00EF7BD8" w:rsidRPr="00A868F7">
        <w:rPr>
          <w:rFonts w:ascii="Times New Roman" w:eastAsia="+mn-ea" w:hAnsi="Times New Roman" w:cs="Times New Roman"/>
          <w:color w:val="000000"/>
          <w:kern w:val="24"/>
          <w:sz w:val="20"/>
          <w:szCs w:val="20"/>
          <w:lang w:val="en-GB"/>
        </w:rPr>
        <w:t>000</w:t>
      </w:r>
      <w:r w:rsidR="00EF7BD8">
        <w:rPr>
          <w:rFonts w:ascii="Times New Roman" w:eastAsia="+mn-ea" w:hAnsi="Times New Roman" w:cs="Times New Roman"/>
          <w:color w:val="000000"/>
          <w:kern w:val="24"/>
          <w:sz w:val="20"/>
          <w:szCs w:val="20"/>
          <w:lang w:val="en-GB"/>
        </w:rPr>
        <w:t>*cos(30 degrees)-1075000</w:t>
      </w:r>
      <w:r w:rsidR="00EF7BD8" w:rsidRPr="00A868F7">
        <w:rPr>
          <w:rFonts w:ascii="Times New Roman" w:eastAsia="+mn-ea" w:hAnsi="Times New Roman" w:cs="Times New Roman"/>
          <w:color w:val="000000"/>
          <w:kern w:val="24"/>
          <w:sz w:val="20"/>
          <w:szCs w:val="20"/>
          <w:lang w:val="en-GB"/>
        </w:rPr>
        <w:t xml:space="preserve">)/c = </w:t>
      </w:r>
      <w:r w:rsidR="00EF7BD8">
        <w:rPr>
          <w:rFonts w:ascii="Times New Roman" w:eastAsia="+mn-ea" w:hAnsi="Times New Roman" w:cs="Times New Roman"/>
          <w:color w:val="000000"/>
          <w:kern w:val="24"/>
          <w:sz w:val="20"/>
          <w:szCs w:val="20"/>
          <w:lang w:val="en-GB"/>
        </w:rPr>
        <w:t>2*14465 / c</w:t>
      </w:r>
      <w:r w:rsidR="00EF7BD8" w:rsidRPr="00A868F7">
        <w:rPr>
          <w:rFonts w:ascii="Times New Roman" w:eastAsia="+mn-ea" w:hAnsi="Times New Roman" w:cs="Times New Roman"/>
          <w:color w:val="000000"/>
          <w:kern w:val="24"/>
          <w:sz w:val="20"/>
          <w:szCs w:val="20"/>
          <w:lang w:val="en-GB"/>
        </w:rPr>
        <w:t xml:space="preserve"> </w:t>
      </w:r>
      <w:r w:rsidR="00A868F7" w:rsidRPr="00A868F7">
        <w:rPr>
          <w:rFonts w:ascii="Times New Roman" w:eastAsia="+mn-ea" w:hAnsi="Times New Roman" w:cs="Times New Roman"/>
          <w:color w:val="000000"/>
          <w:kern w:val="24"/>
          <w:sz w:val="20"/>
          <w:szCs w:val="20"/>
          <w:lang w:val="en-GB"/>
        </w:rPr>
        <w:t xml:space="preserve">= </w:t>
      </w:r>
      <w:r w:rsidR="00EF7BD8">
        <w:rPr>
          <w:rFonts w:ascii="Times New Roman" w:eastAsia="+mn-ea" w:hAnsi="Times New Roman" w:cs="Times New Roman"/>
          <w:color w:val="000000"/>
          <w:kern w:val="24"/>
          <w:sz w:val="20"/>
          <w:szCs w:val="20"/>
          <w:lang w:val="en-GB"/>
        </w:rPr>
        <w:t>96.43</w:t>
      </w:r>
      <w:r w:rsidR="00A868F7" w:rsidRPr="00A868F7">
        <w:rPr>
          <w:rFonts w:ascii="Times New Roman" w:eastAsia="+mn-ea" w:hAnsi="Times New Roman" w:cs="Times New Roman"/>
          <w:color w:val="000000"/>
          <w:kern w:val="24"/>
          <w:sz w:val="20"/>
          <w:szCs w:val="20"/>
          <w:lang w:val="en-GB"/>
        </w:rPr>
        <w:t xml:space="preserve"> us</w:t>
      </w:r>
      <w:r w:rsidR="00403471">
        <w:rPr>
          <w:rFonts w:ascii="Times New Roman" w:eastAsia="+mn-ea" w:hAnsi="Times New Roman" w:cs="Times New Roman"/>
          <w:color w:val="000000"/>
          <w:kern w:val="24"/>
          <w:sz w:val="20"/>
          <w:szCs w:val="20"/>
          <w:lang w:val="en-GB"/>
        </w:rPr>
        <w:t xml:space="preserve"> for 30 seconds and 60 seconds prediction ahead respectively</w:t>
      </w:r>
      <w:r w:rsidR="00A868F7">
        <w:rPr>
          <w:rFonts w:ascii="Times New Roman" w:eastAsia="+mn-ea" w:hAnsi="Times New Roman" w:cs="Times New Roman"/>
          <w:color w:val="000000"/>
          <w:kern w:val="24"/>
          <w:sz w:val="20"/>
          <w:szCs w:val="20"/>
          <w:lang w:val="en-GB"/>
        </w:rPr>
        <w:t>.</w:t>
      </w:r>
    </w:p>
    <w:p w14:paraId="2EDC8579" w14:textId="71540865" w:rsidR="00605A7A" w:rsidRDefault="00605A7A" w:rsidP="00605A7A">
      <w:pPr>
        <w:pStyle w:val="Doc-text2"/>
        <w:spacing w:after="0"/>
        <w:ind w:left="0" w:firstLine="0"/>
        <w:jc w:val="center"/>
        <w:rPr>
          <w:rFonts w:ascii="Times New Roman" w:eastAsia="+mn-ea" w:hAnsi="Times New Roman" w:cs="Times New Roman"/>
          <w:color w:val="000000"/>
          <w:kern w:val="24"/>
          <w:sz w:val="20"/>
          <w:szCs w:val="20"/>
          <w:lang w:val="en-GB"/>
        </w:rPr>
      </w:pPr>
    </w:p>
    <w:p w14:paraId="5CF94AD9" w14:textId="3FD2F431" w:rsidR="00605A7A" w:rsidRDefault="00605A7A" w:rsidP="00197F4D">
      <w:pPr>
        <w:pStyle w:val="Doc-text2"/>
        <w:spacing w:after="0"/>
        <w:ind w:left="0" w:firstLine="0"/>
        <w:rPr>
          <w:rFonts w:ascii="Times New Roman" w:eastAsia="+mn-ea" w:hAnsi="Times New Roman" w:cs="Times New Roman"/>
          <w:color w:val="000000"/>
          <w:kern w:val="24"/>
          <w:sz w:val="20"/>
          <w:szCs w:val="20"/>
          <w:lang w:val="en-GB"/>
        </w:rPr>
      </w:pPr>
      <w:r w:rsidRPr="00605A7A">
        <w:rPr>
          <w:rFonts w:ascii="Times New Roman" w:eastAsia="+mn-ea" w:hAnsi="Times New Roman" w:cs="Times New Roman"/>
          <w:noProof/>
          <w:color w:val="000000"/>
          <w:kern w:val="24"/>
          <w:sz w:val="20"/>
          <w:szCs w:val="20"/>
          <w:lang w:val="en-US" w:eastAsia="en-US"/>
        </w:rPr>
        <w:lastRenderedPageBreak/>
        <mc:AlternateContent>
          <mc:Choice Requires="wps">
            <w:drawing>
              <wp:anchor distT="45720" distB="45720" distL="114300" distR="114300" simplePos="0" relativeHeight="251714560" behindDoc="0" locked="0" layoutInCell="1" allowOverlap="1" wp14:anchorId="55A7E4AD" wp14:editId="5A4551E4">
                <wp:simplePos x="0" y="0"/>
                <wp:positionH relativeFrom="margin">
                  <wp:align>right</wp:align>
                </wp:positionH>
                <wp:positionV relativeFrom="paragraph">
                  <wp:posOffset>12700</wp:posOffset>
                </wp:positionV>
                <wp:extent cx="5626100" cy="2501900"/>
                <wp:effectExtent l="0" t="0" r="12700" b="12700"/>
                <wp:wrapSquare wrapText="bothSides"/>
                <wp:docPr id="19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26100" cy="2501900"/>
                        </a:xfrm>
                        <a:prstGeom prst="rect">
                          <a:avLst/>
                        </a:prstGeom>
                        <a:solidFill>
                          <a:srgbClr val="FFFFFF"/>
                        </a:solidFill>
                        <a:ln w="9525">
                          <a:solidFill>
                            <a:srgbClr val="000000"/>
                          </a:solidFill>
                          <a:miter lim="800000"/>
                          <a:headEnd/>
                          <a:tailEnd/>
                        </a:ln>
                      </wps:spPr>
                      <wps:txbx>
                        <w:txbxContent>
                          <w:p w14:paraId="1318CADF" w14:textId="41385581" w:rsidR="009C5DA4" w:rsidRDefault="009C5DA4">
                            <w:r w:rsidRPr="00EF7BD8">
                              <w:rPr>
                                <w:noProof/>
                                <w:lang w:val="en-US"/>
                              </w:rPr>
                              <w:drawing>
                                <wp:inline distT="0" distB="0" distL="0" distR="0" wp14:anchorId="1D7A7BD8" wp14:editId="4D8E8788">
                                  <wp:extent cx="5434330" cy="2427552"/>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34330" cy="2427552"/>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5A7E4AD" id="_x0000_s1030" type="#_x0000_t202" style="position:absolute;margin-left:391.8pt;margin-top:1pt;width:443pt;height:197pt;z-index:251714560;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">
                <v:textbox>
                  <w:txbxContent>
                    <w:p w14:paraId="1318CADF" w14:textId="41385581" w:rsidR="009C5DA4" w:rsidRDefault="009C5DA4">
                      <w:r w:rsidRPr="00EF7BD8">
                        <w:rPr>
                          <w:noProof/>
                          <w:lang w:val="en-US"/>
                        </w:rPr>
                        <w:drawing>
                          <wp:inline distT="0" distB="0" distL="0" distR="0" wp14:anchorId="1D7A7BD8" wp14:editId="4D8E8788">
                            <wp:extent cx="5434330" cy="2427552"/>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34330" cy="2427552"/>
                                    </a:xfrm>
                                    <a:prstGeom prst="rect">
                                      <a:avLst/>
                                    </a:prstGeom>
                                    <a:noFill/>
                                    <a:ln>
                                      <a:noFill/>
                                    </a:ln>
                                  </pic:spPr>
                                </pic:pic>
                              </a:graphicData>
                            </a:graphic>
                          </wp:inline>
                        </w:drawing>
                      </w:r>
                    </w:p>
                  </w:txbxContent>
                </v:textbox>
                <w10:wrap type="square" anchorx="margin"/>
              </v:shape>
            </w:pict>
          </mc:Fallback>
        </mc:AlternateContent>
      </w:r>
    </w:p>
    <w:p w14:paraId="10DECFF6" w14:textId="77777777" w:rsidR="00605A7A" w:rsidRDefault="00605A7A" w:rsidP="00197F4D">
      <w:pPr>
        <w:pStyle w:val="Doc-text2"/>
        <w:spacing w:after="0"/>
        <w:ind w:left="0" w:firstLine="0"/>
        <w:rPr>
          <w:rFonts w:ascii="Times New Roman" w:eastAsia="+mn-ea" w:hAnsi="Times New Roman" w:cs="Times New Roman"/>
          <w:color w:val="000000"/>
          <w:kern w:val="24"/>
          <w:sz w:val="20"/>
          <w:szCs w:val="20"/>
          <w:lang w:val="en-GB"/>
        </w:rPr>
      </w:pPr>
    </w:p>
    <w:p w14:paraId="4EDCC8F0" w14:textId="77777777" w:rsidR="00605A7A" w:rsidRDefault="00605A7A" w:rsidP="00197F4D">
      <w:pPr>
        <w:pStyle w:val="Doc-text2"/>
        <w:spacing w:after="0"/>
        <w:ind w:left="0" w:firstLine="0"/>
        <w:rPr>
          <w:rFonts w:ascii="Times New Roman" w:eastAsia="+mn-ea" w:hAnsi="Times New Roman" w:cs="Times New Roman"/>
          <w:color w:val="000000"/>
          <w:kern w:val="24"/>
          <w:sz w:val="20"/>
          <w:szCs w:val="20"/>
          <w:lang w:val="en-GB"/>
        </w:rPr>
      </w:pPr>
    </w:p>
    <w:p w14:paraId="07157E5A" w14:textId="77777777" w:rsidR="00605A7A" w:rsidRDefault="00605A7A" w:rsidP="00197F4D">
      <w:pPr>
        <w:pStyle w:val="Doc-text2"/>
        <w:spacing w:after="0"/>
        <w:ind w:left="0" w:firstLine="0"/>
        <w:rPr>
          <w:rFonts w:ascii="Times New Roman" w:eastAsia="+mn-ea" w:hAnsi="Times New Roman" w:cs="Times New Roman"/>
          <w:color w:val="000000"/>
          <w:kern w:val="24"/>
          <w:sz w:val="20"/>
          <w:szCs w:val="20"/>
          <w:lang w:val="en-GB"/>
        </w:rPr>
      </w:pPr>
    </w:p>
    <w:p w14:paraId="5E9CEA08" w14:textId="77777777" w:rsidR="00605A7A" w:rsidRDefault="00605A7A" w:rsidP="00197F4D">
      <w:pPr>
        <w:pStyle w:val="Doc-text2"/>
        <w:spacing w:after="0"/>
        <w:ind w:left="0" w:firstLine="0"/>
        <w:rPr>
          <w:rFonts w:ascii="Times New Roman" w:eastAsia="+mn-ea" w:hAnsi="Times New Roman" w:cs="Times New Roman"/>
          <w:color w:val="000000"/>
          <w:kern w:val="24"/>
          <w:sz w:val="20"/>
          <w:szCs w:val="20"/>
          <w:lang w:val="en-GB"/>
        </w:rPr>
      </w:pPr>
    </w:p>
    <w:p w14:paraId="44CB1C9B" w14:textId="77777777" w:rsidR="00605A7A" w:rsidRDefault="00605A7A" w:rsidP="00197F4D">
      <w:pPr>
        <w:pStyle w:val="Doc-text2"/>
        <w:spacing w:after="0"/>
        <w:ind w:left="0" w:firstLine="0"/>
        <w:rPr>
          <w:rFonts w:ascii="Times New Roman" w:eastAsia="+mn-ea" w:hAnsi="Times New Roman" w:cs="Times New Roman"/>
          <w:color w:val="000000"/>
          <w:kern w:val="24"/>
          <w:sz w:val="20"/>
          <w:szCs w:val="20"/>
          <w:lang w:val="en-GB"/>
        </w:rPr>
      </w:pPr>
    </w:p>
    <w:p w14:paraId="3F154F22" w14:textId="77777777" w:rsidR="00605A7A" w:rsidRDefault="00605A7A" w:rsidP="00197F4D">
      <w:pPr>
        <w:pStyle w:val="Doc-text2"/>
        <w:spacing w:after="0"/>
        <w:ind w:left="0" w:firstLine="0"/>
        <w:rPr>
          <w:rFonts w:ascii="Times New Roman" w:eastAsia="+mn-ea" w:hAnsi="Times New Roman" w:cs="Times New Roman"/>
          <w:color w:val="000000"/>
          <w:kern w:val="24"/>
          <w:sz w:val="20"/>
          <w:szCs w:val="20"/>
          <w:lang w:val="en-GB"/>
        </w:rPr>
      </w:pPr>
    </w:p>
    <w:p w14:paraId="2F89A99D" w14:textId="77777777" w:rsidR="00605A7A" w:rsidRDefault="00605A7A" w:rsidP="00197F4D">
      <w:pPr>
        <w:pStyle w:val="Doc-text2"/>
        <w:spacing w:after="0"/>
        <w:ind w:left="0" w:firstLine="0"/>
        <w:rPr>
          <w:rFonts w:ascii="Times New Roman" w:eastAsia="+mn-ea" w:hAnsi="Times New Roman" w:cs="Times New Roman"/>
          <w:color w:val="000000"/>
          <w:kern w:val="24"/>
          <w:sz w:val="20"/>
          <w:szCs w:val="20"/>
          <w:lang w:val="en-GB"/>
        </w:rPr>
      </w:pPr>
    </w:p>
    <w:p w14:paraId="4F3CB2D7" w14:textId="77777777" w:rsidR="00605A7A" w:rsidRDefault="00605A7A" w:rsidP="00197F4D">
      <w:pPr>
        <w:pStyle w:val="Doc-text2"/>
        <w:spacing w:after="0"/>
        <w:ind w:left="0" w:firstLine="0"/>
        <w:rPr>
          <w:rFonts w:ascii="Times New Roman" w:eastAsia="+mn-ea" w:hAnsi="Times New Roman" w:cs="Times New Roman"/>
          <w:color w:val="000000"/>
          <w:kern w:val="24"/>
          <w:sz w:val="20"/>
          <w:szCs w:val="20"/>
          <w:lang w:val="en-GB"/>
        </w:rPr>
      </w:pPr>
    </w:p>
    <w:p w14:paraId="66A5D4E5" w14:textId="77777777" w:rsidR="00605A7A" w:rsidRDefault="00605A7A" w:rsidP="00197F4D">
      <w:pPr>
        <w:pStyle w:val="Doc-text2"/>
        <w:spacing w:after="0"/>
        <w:ind w:left="0" w:firstLine="0"/>
        <w:rPr>
          <w:rFonts w:ascii="Times New Roman" w:eastAsia="+mn-ea" w:hAnsi="Times New Roman" w:cs="Times New Roman"/>
          <w:color w:val="000000"/>
          <w:kern w:val="24"/>
          <w:sz w:val="20"/>
          <w:szCs w:val="20"/>
          <w:lang w:val="en-GB"/>
        </w:rPr>
      </w:pPr>
    </w:p>
    <w:p w14:paraId="02E53986" w14:textId="77777777" w:rsidR="00605A7A" w:rsidRDefault="00605A7A" w:rsidP="00197F4D">
      <w:pPr>
        <w:pStyle w:val="Doc-text2"/>
        <w:spacing w:after="0"/>
        <w:ind w:left="0" w:firstLine="0"/>
        <w:rPr>
          <w:rFonts w:ascii="Times New Roman" w:eastAsia="+mn-ea" w:hAnsi="Times New Roman" w:cs="Times New Roman"/>
          <w:color w:val="000000"/>
          <w:kern w:val="24"/>
          <w:sz w:val="20"/>
          <w:szCs w:val="20"/>
          <w:lang w:val="en-GB"/>
        </w:rPr>
      </w:pPr>
    </w:p>
    <w:p w14:paraId="42B57717" w14:textId="77777777" w:rsidR="00605A7A" w:rsidRDefault="00605A7A" w:rsidP="00197F4D">
      <w:pPr>
        <w:pStyle w:val="Doc-text2"/>
        <w:spacing w:after="0"/>
        <w:ind w:left="0" w:firstLine="0"/>
        <w:rPr>
          <w:rFonts w:ascii="Times New Roman" w:eastAsia="+mn-ea" w:hAnsi="Times New Roman" w:cs="Times New Roman"/>
          <w:color w:val="000000"/>
          <w:kern w:val="24"/>
          <w:sz w:val="20"/>
          <w:szCs w:val="20"/>
          <w:lang w:val="en-GB"/>
        </w:rPr>
      </w:pPr>
    </w:p>
    <w:p w14:paraId="46A68F83" w14:textId="77777777" w:rsidR="00605A7A" w:rsidRDefault="00605A7A" w:rsidP="00197F4D">
      <w:pPr>
        <w:pStyle w:val="Doc-text2"/>
        <w:spacing w:after="0"/>
        <w:ind w:left="0" w:firstLine="0"/>
        <w:rPr>
          <w:rFonts w:ascii="Times New Roman" w:eastAsia="+mn-ea" w:hAnsi="Times New Roman" w:cs="Times New Roman"/>
          <w:color w:val="000000"/>
          <w:kern w:val="24"/>
          <w:sz w:val="20"/>
          <w:szCs w:val="20"/>
          <w:lang w:val="en-GB"/>
        </w:rPr>
      </w:pPr>
    </w:p>
    <w:p w14:paraId="7EDC6C7A" w14:textId="77777777" w:rsidR="00605A7A" w:rsidRDefault="00605A7A" w:rsidP="00197F4D">
      <w:pPr>
        <w:pStyle w:val="Doc-text2"/>
        <w:spacing w:after="0"/>
        <w:ind w:left="0" w:firstLine="0"/>
        <w:rPr>
          <w:rFonts w:ascii="Times New Roman" w:eastAsia="+mn-ea" w:hAnsi="Times New Roman" w:cs="Times New Roman"/>
          <w:color w:val="000000"/>
          <w:kern w:val="24"/>
          <w:sz w:val="20"/>
          <w:szCs w:val="20"/>
          <w:lang w:val="en-GB"/>
        </w:rPr>
      </w:pPr>
    </w:p>
    <w:p w14:paraId="4CDAEA36" w14:textId="77777777" w:rsidR="00A67923" w:rsidRDefault="00A67923" w:rsidP="00605A7A">
      <w:pPr>
        <w:pStyle w:val="Doc-text2"/>
        <w:spacing w:after="0"/>
        <w:ind w:left="0" w:firstLine="0"/>
        <w:jc w:val="center"/>
        <w:rPr>
          <w:rFonts w:ascii="Times New Roman" w:eastAsia="+mn-ea" w:hAnsi="Times New Roman" w:cs="Times New Roman"/>
          <w:b/>
          <w:i/>
          <w:color w:val="000000"/>
          <w:kern w:val="24"/>
          <w:sz w:val="20"/>
          <w:szCs w:val="20"/>
          <w:lang w:val="en-GB"/>
        </w:rPr>
      </w:pPr>
    </w:p>
    <w:p w14:paraId="2FC797C2" w14:textId="77777777" w:rsidR="00A67923" w:rsidRDefault="00A67923" w:rsidP="00605A7A">
      <w:pPr>
        <w:pStyle w:val="Doc-text2"/>
        <w:spacing w:after="0"/>
        <w:ind w:left="0" w:firstLine="0"/>
        <w:jc w:val="center"/>
        <w:rPr>
          <w:rFonts w:ascii="Times New Roman" w:eastAsia="+mn-ea" w:hAnsi="Times New Roman" w:cs="Times New Roman"/>
          <w:b/>
          <w:i/>
          <w:color w:val="000000"/>
          <w:kern w:val="24"/>
          <w:sz w:val="20"/>
          <w:szCs w:val="20"/>
          <w:lang w:val="en-GB"/>
        </w:rPr>
      </w:pPr>
    </w:p>
    <w:p w14:paraId="7DB78BB5" w14:textId="73ACEECF" w:rsidR="00605A7A" w:rsidRPr="00605A7A" w:rsidRDefault="00605A7A" w:rsidP="00605A7A">
      <w:pPr>
        <w:pStyle w:val="Doc-text2"/>
        <w:spacing w:after="0"/>
        <w:ind w:left="0" w:firstLine="0"/>
        <w:jc w:val="center"/>
        <w:rPr>
          <w:rFonts w:ascii="Times New Roman" w:eastAsia="+mn-ea" w:hAnsi="Times New Roman" w:cs="Times New Roman"/>
          <w:i/>
          <w:color w:val="000000"/>
          <w:kern w:val="24"/>
          <w:sz w:val="20"/>
          <w:szCs w:val="20"/>
          <w:lang w:val="en-GB"/>
        </w:rPr>
      </w:pPr>
      <w:r w:rsidRPr="00605A7A">
        <w:rPr>
          <w:rFonts w:ascii="Times New Roman" w:eastAsia="+mn-ea" w:hAnsi="Times New Roman" w:cs="Times New Roman"/>
          <w:b/>
          <w:i/>
          <w:color w:val="000000"/>
          <w:kern w:val="24"/>
          <w:sz w:val="20"/>
          <w:szCs w:val="20"/>
          <w:lang w:val="en-GB"/>
        </w:rPr>
        <w:t xml:space="preserve">Figure </w:t>
      </w:r>
      <w:r w:rsidR="003A72EE">
        <w:rPr>
          <w:rFonts w:ascii="Times New Roman" w:eastAsia="+mn-ea" w:hAnsi="Times New Roman" w:cs="Times New Roman"/>
          <w:b/>
          <w:i/>
          <w:color w:val="000000"/>
          <w:kern w:val="24"/>
          <w:sz w:val="20"/>
          <w:szCs w:val="20"/>
          <w:lang w:val="en-GB"/>
        </w:rPr>
        <w:t>6</w:t>
      </w:r>
      <w:r w:rsidRPr="00605A7A">
        <w:rPr>
          <w:rFonts w:ascii="Times New Roman" w:eastAsia="+mn-ea" w:hAnsi="Times New Roman" w:cs="Times New Roman"/>
          <w:i/>
          <w:color w:val="000000"/>
          <w:kern w:val="24"/>
          <w:sz w:val="20"/>
          <w:szCs w:val="20"/>
          <w:lang w:val="en-GB"/>
        </w:rPr>
        <w:t xml:space="preserve">: TA error </w:t>
      </w:r>
      <w:r w:rsidR="00A67923">
        <w:rPr>
          <w:rFonts w:ascii="Times New Roman" w:eastAsia="+mn-ea" w:hAnsi="Times New Roman" w:cs="Times New Roman"/>
          <w:i/>
          <w:color w:val="000000"/>
          <w:kern w:val="24"/>
          <w:sz w:val="20"/>
          <w:szCs w:val="20"/>
          <w:lang w:val="en-GB"/>
        </w:rPr>
        <w:t>for elevation at beam edge and at Nadir</w:t>
      </w:r>
    </w:p>
    <w:p w14:paraId="0577A627" w14:textId="77777777" w:rsidR="00605A7A" w:rsidRDefault="00605A7A" w:rsidP="00197F4D">
      <w:pPr>
        <w:pStyle w:val="Doc-text2"/>
        <w:spacing w:after="0"/>
        <w:ind w:left="0" w:firstLine="0"/>
        <w:rPr>
          <w:rFonts w:ascii="Times New Roman" w:eastAsia="+mn-ea" w:hAnsi="Times New Roman" w:cs="Times New Roman"/>
          <w:color w:val="000000"/>
          <w:kern w:val="24"/>
          <w:sz w:val="20"/>
          <w:szCs w:val="20"/>
          <w:lang w:val="en-GB"/>
        </w:rPr>
      </w:pPr>
    </w:p>
    <w:p w14:paraId="4C032D04" w14:textId="621FE0D9" w:rsidR="007056AE" w:rsidRDefault="00197F4D" w:rsidP="00EF7BD8">
      <w:pPr>
        <w:pStyle w:val="Doc-text2"/>
        <w:spacing w:after="0"/>
        <w:ind w:left="0" w:firstLine="0"/>
        <w:rPr>
          <w:rFonts w:ascii="Times New Roman" w:eastAsia="+mn-ea" w:hAnsi="Times New Roman" w:cs="Times New Roman"/>
          <w:color w:val="000000"/>
          <w:kern w:val="24"/>
          <w:sz w:val="20"/>
          <w:szCs w:val="20"/>
          <w:lang w:val="en-GB"/>
        </w:rPr>
      </w:pPr>
      <w:r>
        <w:rPr>
          <w:rFonts w:ascii="Times New Roman" w:eastAsia="+mn-ea" w:hAnsi="Times New Roman" w:cs="Times New Roman"/>
          <w:color w:val="000000"/>
          <w:kern w:val="24"/>
          <w:sz w:val="20"/>
          <w:szCs w:val="20"/>
          <w:lang w:val="en-GB"/>
        </w:rPr>
        <w:t>UE-</w:t>
      </w:r>
      <w:r w:rsidRPr="00197F4D">
        <w:rPr>
          <w:rFonts w:ascii="Times New Roman" w:eastAsia="+mn-ea" w:hAnsi="Times New Roman" w:cs="Times New Roman"/>
          <w:color w:val="000000"/>
          <w:kern w:val="24"/>
          <w:sz w:val="20"/>
          <w:szCs w:val="20"/>
          <w:lang w:val="en-GB"/>
        </w:rPr>
        <w:t>specific TA tracking</w:t>
      </w:r>
      <w:r>
        <w:rPr>
          <w:rFonts w:ascii="Times New Roman" w:eastAsia="+mn-ea" w:hAnsi="Times New Roman" w:cs="Times New Roman"/>
          <w:color w:val="000000"/>
          <w:kern w:val="24"/>
          <w:sz w:val="20"/>
          <w:szCs w:val="20"/>
          <w:lang w:val="en-GB"/>
        </w:rPr>
        <w:t xml:space="preserve"> error </w:t>
      </w:r>
      <w:r w:rsidR="00EF7BD8">
        <w:rPr>
          <w:rFonts w:ascii="Times New Roman" w:eastAsia="+mn-ea" w:hAnsi="Times New Roman" w:cs="Times New Roman"/>
          <w:color w:val="000000"/>
          <w:kern w:val="24"/>
          <w:sz w:val="20"/>
          <w:szCs w:val="20"/>
          <w:lang w:val="en-GB"/>
        </w:rPr>
        <w:t>a beam edge elevation for</w:t>
      </w:r>
      <w:r>
        <w:rPr>
          <w:rFonts w:ascii="Times New Roman" w:eastAsia="+mn-ea" w:hAnsi="Times New Roman" w:cs="Times New Roman"/>
          <w:color w:val="000000"/>
          <w:kern w:val="24"/>
          <w:sz w:val="20"/>
          <w:szCs w:val="20"/>
          <w:lang w:val="en-GB"/>
        </w:rPr>
        <w:t xml:space="preserve"> UE position error due to UE velocity </w:t>
      </w:r>
      <w:r w:rsidR="00EF7BD8">
        <w:rPr>
          <w:rFonts w:ascii="Times New Roman" w:eastAsia="+mn-ea" w:hAnsi="Times New Roman" w:cs="Times New Roman"/>
          <w:color w:val="000000"/>
          <w:kern w:val="24"/>
          <w:sz w:val="20"/>
          <w:szCs w:val="20"/>
          <w:lang w:val="en-GB"/>
        </w:rPr>
        <w:t xml:space="preserve">is given </w:t>
      </w:r>
      <w:r w:rsidR="00B824F6">
        <w:rPr>
          <w:rFonts w:ascii="Times New Roman" w:eastAsia="+mn-ea" w:hAnsi="Times New Roman" w:cs="Times New Roman"/>
          <w:color w:val="000000"/>
          <w:kern w:val="24"/>
          <w:sz w:val="20"/>
          <w:szCs w:val="20"/>
          <w:lang w:val="en-GB"/>
        </w:rPr>
        <w:t>in Table 2</w:t>
      </w:r>
    </w:p>
    <w:p w14:paraId="479372BB" w14:textId="77777777" w:rsidR="00EF7BD8" w:rsidRDefault="00EF7BD8" w:rsidP="00EF7BD8">
      <w:pPr>
        <w:pStyle w:val="Doc-text2"/>
        <w:spacing w:after="0"/>
        <w:ind w:left="0" w:firstLine="0"/>
        <w:rPr>
          <w:rFonts w:ascii="Times New Roman" w:eastAsia="+mn-ea" w:hAnsi="Times New Roman" w:cs="Times New Roman"/>
          <w:color w:val="000000"/>
          <w:kern w:val="24"/>
          <w:sz w:val="20"/>
          <w:szCs w:val="20"/>
          <w:lang w:val="en-GB"/>
        </w:rPr>
      </w:pPr>
    </w:p>
    <w:tbl>
      <w:tblPr>
        <w:tblW w:w="7453" w:type="dxa"/>
        <w:jc w:val="center"/>
        <w:tblCellMar>
          <w:left w:w="0" w:type="dxa"/>
          <w:right w:w="0" w:type="dxa"/>
        </w:tblCellMar>
        <w:tblLook w:val="04A0" w:firstRow="1" w:lastRow="0" w:firstColumn="1" w:lastColumn="0" w:noHBand="0" w:noVBand="1"/>
      </w:tblPr>
      <w:tblGrid>
        <w:gridCol w:w="1297"/>
        <w:gridCol w:w="1269"/>
        <w:gridCol w:w="1103"/>
        <w:gridCol w:w="946"/>
        <w:gridCol w:w="946"/>
        <w:gridCol w:w="946"/>
        <w:gridCol w:w="946"/>
      </w:tblGrid>
      <w:tr w:rsidR="00EF7BD8" w:rsidRPr="00E4370C" w14:paraId="12566192" w14:textId="77777777" w:rsidTr="009C5DA4">
        <w:trPr>
          <w:jc w:val="center"/>
        </w:trPr>
        <w:tc>
          <w:tcPr>
            <w:tcW w:w="1297" w:type="dxa"/>
            <w:tcBorders>
              <w:top w:val="single" w:sz="8" w:space="0" w:color="000000"/>
              <w:left w:val="single" w:sz="8" w:space="0" w:color="000000"/>
              <w:right w:val="single" w:sz="8" w:space="0" w:color="000000"/>
            </w:tcBorders>
            <w:shd w:val="clear" w:color="auto" w:fill="C6D9F1" w:themeFill="text2" w:themeFillTint="33"/>
            <w:tcMar>
              <w:top w:w="15" w:type="dxa"/>
              <w:left w:w="108" w:type="dxa"/>
              <w:bottom w:w="0" w:type="dxa"/>
              <w:right w:w="108" w:type="dxa"/>
            </w:tcMar>
            <w:hideMark/>
          </w:tcPr>
          <w:p w14:paraId="7E8F4D85" w14:textId="77777777" w:rsidR="00EF7BD8" w:rsidRPr="00E4370C" w:rsidRDefault="00EF7BD8" w:rsidP="009C5DA4">
            <w:pPr>
              <w:spacing w:line="276" w:lineRule="auto"/>
              <w:jc w:val="center"/>
              <w:rPr>
                <w:rFonts w:ascii="Arial" w:eastAsia="Times New Roman" w:hAnsi="Arial" w:cs="Arial"/>
                <w:lang w:val="en-US"/>
              </w:rPr>
            </w:pPr>
            <w:r w:rsidRPr="00197F4D">
              <w:rPr>
                <w:rFonts w:eastAsia="SimSun"/>
                <w:b/>
                <w:bCs/>
                <w:color w:val="FF0000"/>
                <w:kern w:val="24"/>
                <w:lang w:val="en-US"/>
              </w:rPr>
              <w:t xml:space="preserve">Validity     </w:t>
            </w:r>
            <w:r>
              <w:rPr>
                <w:rFonts w:eastAsia="SimSun"/>
                <w:b/>
                <w:bCs/>
                <w:color w:val="FF0000"/>
                <w:kern w:val="24"/>
                <w:lang w:val="en-US"/>
              </w:rPr>
              <w:t>of UE location</w:t>
            </w:r>
          </w:p>
        </w:tc>
        <w:tc>
          <w:tcPr>
            <w:tcW w:w="3318" w:type="dxa"/>
            <w:gridSpan w:val="3"/>
            <w:tcBorders>
              <w:top w:val="single" w:sz="8" w:space="0" w:color="000000"/>
              <w:left w:val="single" w:sz="8" w:space="0" w:color="000000"/>
              <w:bottom w:val="single" w:sz="8" w:space="0" w:color="000000"/>
              <w:right w:val="single" w:sz="8" w:space="0" w:color="000000"/>
            </w:tcBorders>
            <w:shd w:val="clear" w:color="auto" w:fill="C6D9F1"/>
          </w:tcPr>
          <w:p w14:paraId="5A9DD6E2" w14:textId="77777777" w:rsidR="00EF7BD8" w:rsidRDefault="00EF7BD8" w:rsidP="009C5DA4">
            <w:pPr>
              <w:spacing w:line="276" w:lineRule="auto"/>
              <w:jc w:val="center"/>
              <w:rPr>
                <w:rFonts w:ascii="Arial" w:eastAsia="Times New Roman" w:hAnsi="Arial" w:cs="Arial"/>
                <w:color w:val="FF0000"/>
                <w:lang w:val="en-US"/>
              </w:rPr>
            </w:pPr>
            <w:r>
              <w:rPr>
                <w:rFonts w:ascii="Arial" w:eastAsia="Times New Roman" w:hAnsi="Arial" w:cs="Arial"/>
                <w:color w:val="FF0000"/>
                <w:lang w:val="en-US"/>
              </w:rPr>
              <w:t xml:space="preserve">                                                                    </w:t>
            </w:r>
          </w:p>
          <w:p w14:paraId="744987C5" w14:textId="77777777" w:rsidR="00EF7BD8" w:rsidRDefault="00EF7BD8" w:rsidP="009C5DA4">
            <w:pPr>
              <w:spacing w:line="276" w:lineRule="auto"/>
              <w:jc w:val="center"/>
              <w:rPr>
                <w:rFonts w:ascii="Arial" w:eastAsia="Times New Roman" w:hAnsi="Arial" w:cs="Arial"/>
                <w:lang w:val="en-US"/>
              </w:rPr>
            </w:pPr>
            <w:r>
              <w:rPr>
                <w:rFonts w:ascii="Arial" w:eastAsia="Times New Roman" w:hAnsi="Arial" w:cs="Arial"/>
                <w:color w:val="FF0000"/>
                <w:lang w:val="en-US"/>
              </w:rPr>
              <w:t>3</w:t>
            </w:r>
            <w:r w:rsidRPr="00197F4D">
              <w:rPr>
                <w:rFonts w:ascii="Arial" w:eastAsia="Times New Roman" w:hAnsi="Arial" w:cs="Arial"/>
                <w:color w:val="FF0000"/>
                <w:lang w:val="en-US"/>
              </w:rPr>
              <w:t>0 s</w:t>
            </w:r>
          </w:p>
        </w:tc>
        <w:tc>
          <w:tcPr>
            <w:tcW w:w="2838" w:type="dxa"/>
            <w:gridSpan w:val="3"/>
            <w:tcBorders>
              <w:top w:val="single" w:sz="8" w:space="0" w:color="000000"/>
              <w:left w:val="single" w:sz="8" w:space="0" w:color="000000"/>
              <w:bottom w:val="single" w:sz="8" w:space="0" w:color="000000"/>
              <w:right w:val="single" w:sz="8" w:space="0" w:color="000000"/>
            </w:tcBorders>
            <w:shd w:val="clear" w:color="auto" w:fill="C6D9F1"/>
          </w:tcPr>
          <w:p w14:paraId="43EA9171" w14:textId="77777777" w:rsidR="00EF7BD8" w:rsidRDefault="00EF7BD8" w:rsidP="009C5DA4">
            <w:pPr>
              <w:spacing w:line="276" w:lineRule="auto"/>
              <w:jc w:val="center"/>
              <w:rPr>
                <w:rFonts w:ascii="Arial" w:eastAsia="Times New Roman" w:hAnsi="Arial" w:cs="Arial"/>
                <w:color w:val="FF0000"/>
                <w:lang w:val="en-US"/>
              </w:rPr>
            </w:pPr>
          </w:p>
          <w:p w14:paraId="18DA8614" w14:textId="77777777" w:rsidR="00EF7BD8" w:rsidRDefault="00EF7BD8" w:rsidP="009C5DA4">
            <w:pPr>
              <w:spacing w:line="276" w:lineRule="auto"/>
              <w:jc w:val="center"/>
              <w:rPr>
                <w:rFonts w:ascii="Arial" w:eastAsia="Times New Roman" w:hAnsi="Arial" w:cs="Arial"/>
                <w:lang w:val="en-US"/>
              </w:rPr>
            </w:pPr>
            <w:r w:rsidRPr="00197F4D">
              <w:rPr>
                <w:rFonts w:ascii="Arial" w:eastAsia="Times New Roman" w:hAnsi="Arial" w:cs="Arial"/>
                <w:color w:val="FF0000"/>
                <w:lang w:val="en-US"/>
              </w:rPr>
              <w:t>60 s</w:t>
            </w:r>
          </w:p>
        </w:tc>
      </w:tr>
      <w:tr w:rsidR="00EF7BD8" w:rsidRPr="00E4370C" w14:paraId="0EA26C1A" w14:textId="77777777" w:rsidTr="009C5DA4">
        <w:trPr>
          <w:jc w:val="center"/>
        </w:trPr>
        <w:tc>
          <w:tcPr>
            <w:tcW w:w="1297" w:type="dxa"/>
            <w:tcBorders>
              <w:left w:val="single" w:sz="8" w:space="0" w:color="000000"/>
              <w:bottom w:val="single" w:sz="8" w:space="0" w:color="000000"/>
              <w:right w:val="single" w:sz="8" w:space="0" w:color="000000"/>
            </w:tcBorders>
            <w:shd w:val="clear" w:color="auto" w:fill="C6D9F1" w:themeFill="text2" w:themeFillTint="33"/>
            <w:tcMar>
              <w:top w:w="15" w:type="dxa"/>
              <w:left w:w="108" w:type="dxa"/>
              <w:bottom w:w="0" w:type="dxa"/>
              <w:right w:w="108" w:type="dxa"/>
            </w:tcMar>
          </w:tcPr>
          <w:p w14:paraId="16E9C947" w14:textId="77777777" w:rsidR="00EF7BD8" w:rsidRPr="00E4370C" w:rsidRDefault="00EF7BD8" w:rsidP="009C5DA4">
            <w:pPr>
              <w:spacing w:line="276" w:lineRule="auto"/>
              <w:jc w:val="center"/>
              <w:rPr>
                <w:rFonts w:eastAsia="SimSun" w:cstheme="minorBidi"/>
                <w:color w:val="000000" w:themeColor="text1"/>
                <w:kern w:val="24"/>
                <w:szCs w:val="24"/>
              </w:rPr>
            </w:pPr>
            <w:r w:rsidRPr="00E4370C">
              <w:rPr>
                <w:rFonts w:eastAsia="SimSun"/>
                <w:b/>
                <w:bCs/>
                <w:color w:val="000000" w:themeColor="text1"/>
                <w:kern w:val="24"/>
                <w:lang w:val="en-US"/>
              </w:rPr>
              <w:t>UE Velocity</w:t>
            </w:r>
          </w:p>
        </w:tc>
        <w:tc>
          <w:tcPr>
            <w:tcW w:w="1269" w:type="dxa"/>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5" w:type="dxa"/>
              <w:left w:w="108" w:type="dxa"/>
              <w:bottom w:w="0" w:type="dxa"/>
              <w:right w:w="108" w:type="dxa"/>
            </w:tcMar>
          </w:tcPr>
          <w:p w14:paraId="21DB54DA" w14:textId="77777777" w:rsidR="00EF7BD8" w:rsidRPr="00197F4D" w:rsidRDefault="00EF7BD8" w:rsidP="009C5DA4">
            <w:pPr>
              <w:spacing w:line="276" w:lineRule="auto"/>
              <w:jc w:val="center"/>
              <w:rPr>
                <w:rFonts w:eastAsia="SimSun" w:cstheme="minorBidi"/>
                <w:b/>
                <w:color w:val="000000" w:themeColor="text1"/>
                <w:kern w:val="24"/>
                <w:szCs w:val="24"/>
              </w:rPr>
            </w:pPr>
            <w:r w:rsidRPr="00197F4D">
              <w:rPr>
                <w:rFonts w:eastAsia="+mn-ea"/>
                <w:b/>
                <w:color w:val="000000"/>
                <w:kern w:val="24"/>
              </w:rPr>
              <w:t>UE</w:t>
            </w:r>
            <w:r w:rsidRPr="00197F4D">
              <w:rPr>
                <w:rFonts w:eastAsia="+mn-ea"/>
                <w:b/>
                <w:color w:val="000000"/>
                <w:kern w:val="24"/>
                <w:vertAlign w:val="subscript"/>
              </w:rPr>
              <w:t>pos,error</w:t>
            </w:r>
            <w:r w:rsidRPr="00197F4D">
              <w:rPr>
                <w:rFonts w:eastAsia="SimSun" w:cstheme="minorBidi"/>
                <w:b/>
                <w:color w:val="000000" w:themeColor="text1"/>
                <w:kern w:val="24"/>
                <w:szCs w:val="24"/>
              </w:rPr>
              <w:t xml:space="preserve"> </w:t>
            </w:r>
          </w:p>
        </w:tc>
        <w:tc>
          <w:tcPr>
            <w:tcW w:w="1103" w:type="dxa"/>
            <w:tcBorders>
              <w:top w:val="single" w:sz="8" w:space="0" w:color="000000"/>
              <w:left w:val="single" w:sz="8" w:space="0" w:color="000000"/>
              <w:bottom w:val="single" w:sz="8" w:space="0" w:color="000000"/>
              <w:right w:val="single" w:sz="8" w:space="0" w:color="000000"/>
            </w:tcBorders>
            <w:shd w:val="clear" w:color="auto" w:fill="C6D9F1" w:themeFill="text2" w:themeFillTint="33"/>
          </w:tcPr>
          <w:p w14:paraId="7653018A" w14:textId="35A14722" w:rsidR="00EF7BD8" w:rsidRPr="00197F4D" w:rsidRDefault="00EF7BD8" w:rsidP="009C5DA4">
            <w:pPr>
              <w:spacing w:line="276" w:lineRule="auto"/>
              <w:jc w:val="center"/>
              <w:rPr>
                <w:rFonts w:eastAsia="SimSun" w:cstheme="minorBidi"/>
                <w:b/>
                <w:color w:val="000000" w:themeColor="text1"/>
                <w:kern w:val="24"/>
                <w:szCs w:val="24"/>
              </w:rPr>
            </w:pPr>
            <w:r>
              <w:rPr>
                <w:rFonts w:eastAsia="SimSun"/>
                <w:b/>
                <w:color w:val="000000" w:themeColor="text1"/>
                <w:kern w:val="24"/>
                <w:szCs w:val="24"/>
              </w:rPr>
              <w:t>β</w:t>
            </w:r>
          </w:p>
        </w:tc>
        <w:tc>
          <w:tcPr>
            <w:tcW w:w="946" w:type="dxa"/>
            <w:tcBorders>
              <w:top w:val="single" w:sz="8" w:space="0" w:color="000000"/>
              <w:left w:val="single" w:sz="8" w:space="0" w:color="000000"/>
              <w:bottom w:val="single" w:sz="8" w:space="0" w:color="000000"/>
              <w:right w:val="single" w:sz="8" w:space="0" w:color="000000"/>
            </w:tcBorders>
            <w:shd w:val="clear" w:color="auto" w:fill="C6D9F1" w:themeFill="text2" w:themeFillTint="33"/>
          </w:tcPr>
          <w:p w14:paraId="696EFCDF" w14:textId="77777777" w:rsidR="00EF7BD8" w:rsidRPr="00197F4D" w:rsidRDefault="00EF7BD8" w:rsidP="009C5DA4">
            <w:pPr>
              <w:spacing w:line="276" w:lineRule="auto"/>
              <w:jc w:val="center"/>
              <w:rPr>
                <w:rFonts w:eastAsia="SimSun" w:cstheme="minorBidi"/>
                <w:b/>
                <w:color w:val="000000" w:themeColor="text1"/>
                <w:kern w:val="24"/>
                <w:szCs w:val="24"/>
              </w:rPr>
            </w:pPr>
            <w:r>
              <w:rPr>
                <w:rFonts w:eastAsia="+mn-ea"/>
                <w:b/>
                <w:color w:val="000000"/>
                <w:kern w:val="24"/>
              </w:rPr>
              <w:t>TA</w:t>
            </w:r>
            <w:r w:rsidRPr="00197F4D">
              <w:rPr>
                <w:rFonts w:eastAsia="+mn-ea"/>
                <w:b/>
                <w:color w:val="000000"/>
                <w:kern w:val="24"/>
                <w:vertAlign w:val="subscript"/>
              </w:rPr>
              <w:t>error</w:t>
            </w:r>
            <w:r w:rsidRPr="00197F4D">
              <w:rPr>
                <w:rFonts w:eastAsia="SimSun" w:cstheme="minorBidi"/>
                <w:b/>
                <w:color w:val="000000" w:themeColor="text1"/>
                <w:kern w:val="24"/>
                <w:szCs w:val="24"/>
              </w:rPr>
              <w:t xml:space="preserve"> </w:t>
            </w:r>
          </w:p>
        </w:tc>
        <w:tc>
          <w:tcPr>
            <w:tcW w:w="946" w:type="dxa"/>
            <w:tcBorders>
              <w:top w:val="single" w:sz="8" w:space="0" w:color="000000"/>
              <w:left w:val="single" w:sz="8" w:space="0" w:color="000000"/>
              <w:bottom w:val="single" w:sz="8" w:space="0" w:color="000000"/>
              <w:right w:val="single" w:sz="8" w:space="0" w:color="000000"/>
            </w:tcBorders>
            <w:shd w:val="clear" w:color="auto" w:fill="C6D9F1" w:themeFill="text2" w:themeFillTint="33"/>
          </w:tcPr>
          <w:p w14:paraId="61E7ED06" w14:textId="77777777" w:rsidR="00EF7BD8" w:rsidRPr="00197F4D" w:rsidRDefault="00EF7BD8" w:rsidP="009C5DA4">
            <w:pPr>
              <w:spacing w:line="276" w:lineRule="auto"/>
              <w:jc w:val="center"/>
              <w:rPr>
                <w:rFonts w:eastAsia="SimSun" w:cstheme="minorBidi"/>
                <w:b/>
                <w:color w:val="000000" w:themeColor="text1"/>
                <w:kern w:val="24"/>
                <w:szCs w:val="24"/>
              </w:rPr>
            </w:pPr>
            <w:r w:rsidRPr="00197F4D">
              <w:rPr>
                <w:rFonts w:eastAsia="+mn-ea"/>
                <w:b/>
                <w:color w:val="000000"/>
                <w:kern w:val="24"/>
              </w:rPr>
              <w:t>UE</w:t>
            </w:r>
            <w:r w:rsidRPr="00197F4D">
              <w:rPr>
                <w:rFonts w:eastAsia="+mn-ea"/>
                <w:b/>
                <w:color w:val="000000"/>
                <w:kern w:val="24"/>
                <w:vertAlign w:val="subscript"/>
              </w:rPr>
              <w:t>pos,error</w:t>
            </w:r>
          </w:p>
        </w:tc>
        <w:tc>
          <w:tcPr>
            <w:tcW w:w="946" w:type="dxa"/>
            <w:tcBorders>
              <w:top w:val="single" w:sz="8" w:space="0" w:color="000000"/>
              <w:left w:val="single" w:sz="8" w:space="0" w:color="000000"/>
              <w:bottom w:val="single" w:sz="8" w:space="0" w:color="000000"/>
              <w:right w:val="single" w:sz="8" w:space="0" w:color="000000"/>
            </w:tcBorders>
            <w:shd w:val="clear" w:color="auto" w:fill="C6D9F1" w:themeFill="text2" w:themeFillTint="33"/>
          </w:tcPr>
          <w:p w14:paraId="197CDC3E" w14:textId="77777777" w:rsidR="00EF7BD8" w:rsidRPr="00197F4D" w:rsidRDefault="00EF7BD8" w:rsidP="009C5DA4">
            <w:pPr>
              <w:spacing w:line="276" w:lineRule="auto"/>
              <w:jc w:val="center"/>
              <w:rPr>
                <w:rFonts w:eastAsia="SimSun" w:cstheme="minorBidi"/>
                <w:b/>
                <w:color w:val="000000" w:themeColor="text1"/>
                <w:kern w:val="24"/>
                <w:szCs w:val="24"/>
              </w:rPr>
            </w:pPr>
            <w:r w:rsidRPr="00197F4D">
              <w:rPr>
                <w:rFonts w:eastAsia="SimSun" w:cstheme="minorBidi"/>
                <w:b/>
                <w:color w:val="000000" w:themeColor="text1"/>
                <w:kern w:val="24"/>
                <w:szCs w:val="24"/>
              </w:rPr>
              <w:t>Elevation</w:t>
            </w:r>
          </w:p>
        </w:tc>
        <w:tc>
          <w:tcPr>
            <w:tcW w:w="946" w:type="dxa"/>
            <w:tcBorders>
              <w:top w:val="single" w:sz="8" w:space="0" w:color="000000"/>
              <w:left w:val="single" w:sz="8" w:space="0" w:color="000000"/>
              <w:bottom w:val="single" w:sz="8" w:space="0" w:color="000000"/>
              <w:right w:val="single" w:sz="8" w:space="0" w:color="000000"/>
            </w:tcBorders>
            <w:shd w:val="clear" w:color="auto" w:fill="C6D9F1" w:themeFill="text2" w:themeFillTint="33"/>
          </w:tcPr>
          <w:p w14:paraId="661A00ED" w14:textId="77777777" w:rsidR="00EF7BD8" w:rsidRPr="00197F4D" w:rsidRDefault="00EF7BD8" w:rsidP="009C5DA4">
            <w:pPr>
              <w:spacing w:line="276" w:lineRule="auto"/>
              <w:jc w:val="center"/>
              <w:rPr>
                <w:rFonts w:eastAsia="SimSun" w:cstheme="minorBidi"/>
                <w:b/>
                <w:color w:val="000000" w:themeColor="text1"/>
                <w:kern w:val="24"/>
                <w:szCs w:val="24"/>
              </w:rPr>
            </w:pPr>
            <w:r>
              <w:rPr>
                <w:rFonts w:eastAsia="+mn-ea"/>
                <w:b/>
                <w:color w:val="000000"/>
                <w:kern w:val="24"/>
              </w:rPr>
              <w:t>TA</w:t>
            </w:r>
            <w:r w:rsidRPr="00197F4D">
              <w:rPr>
                <w:rFonts w:eastAsia="+mn-ea"/>
                <w:b/>
                <w:color w:val="000000"/>
                <w:kern w:val="24"/>
                <w:vertAlign w:val="subscript"/>
              </w:rPr>
              <w:t>error</w:t>
            </w:r>
          </w:p>
        </w:tc>
      </w:tr>
      <w:tr w:rsidR="00EF7BD8" w:rsidRPr="00E4370C" w14:paraId="5827CC83" w14:textId="77777777" w:rsidTr="009C5DA4">
        <w:trPr>
          <w:jc w:val="center"/>
        </w:trPr>
        <w:tc>
          <w:tcPr>
            <w:tcW w:w="1297" w:type="dxa"/>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5" w:type="dxa"/>
              <w:left w:w="108" w:type="dxa"/>
              <w:bottom w:w="0" w:type="dxa"/>
              <w:right w:w="108" w:type="dxa"/>
            </w:tcMar>
            <w:hideMark/>
          </w:tcPr>
          <w:p w14:paraId="0819D96C" w14:textId="77777777" w:rsidR="00EF7BD8" w:rsidRPr="002259B4" w:rsidRDefault="00EF7BD8" w:rsidP="009C5DA4">
            <w:pPr>
              <w:spacing w:line="276" w:lineRule="auto"/>
              <w:jc w:val="center"/>
              <w:rPr>
                <w:rFonts w:ascii="Arial" w:eastAsia="Times New Roman" w:hAnsi="Arial" w:cs="Arial"/>
                <w:szCs w:val="36"/>
                <w:highlight w:val="yellow"/>
                <w:lang w:val="en-US"/>
              </w:rPr>
            </w:pPr>
            <w:r w:rsidRPr="002259B4">
              <w:rPr>
                <w:rFonts w:eastAsia="SimSun" w:cstheme="minorBidi"/>
                <w:color w:val="000000" w:themeColor="text1"/>
                <w:kern w:val="24"/>
                <w:szCs w:val="24"/>
                <w:highlight w:val="yellow"/>
              </w:rPr>
              <w:t>120 km/h</w:t>
            </w:r>
          </w:p>
        </w:tc>
        <w:tc>
          <w:tcPr>
            <w:tcW w:w="126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2B6ABA5" w14:textId="77777777" w:rsidR="00EF7BD8" w:rsidRPr="002259B4" w:rsidRDefault="00EF7BD8" w:rsidP="009C5DA4">
            <w:pPr>
              <w:spacing w:line="276" w:lineRule="auto"/>
              <w:jc w:val="center"/>
              <w:rPr>
                <w:rFonts w:ascii="Arial" w:eastAsia="Times New Roman" w:hAnsi="Arial" w:cs="Arial"/>
                <w:szCs w:val="36"/>
                <w:highlight w:val="yellow"/>
                <w:lang w:val="en-US"/>
              </w:rPr>
            </w:pPr>
            <w:r w:rsidRPr="002259B4">
              <w:rPr>
                <w:rFonts w:eastAsia="SimSun" w:cstheme="minorBidi"/>
                <w:color w:val="000000" w:themeColor="text1"/>
                <w:kern w:val="24"/>
                <w:szCs w:val="24"/>
                <w:highlight w:val="yellow"/>
              </w:rPr>
              <w:t xml:space="preserve">999 m </w:t>
            </w:r>
          </w:p>
        </w:tc>
        <w:tc>
          <w:tcPr>
            <w:tcW w:w="1103" w:type="dxa"/>
            <w:tcBorders>
              <w:top w:val="single" w:sz="8" w:space="0" w:color="000000"/>
              <w:left w:val="single" w:sz="8" w:space="0" w:color="000000"/>
              <w:bottom w:val="single" w:sz="8" w:space="0" w:color="000000"/>
              <w:right w:val="single" w:sz="8" w:space="0" w:color="000000"/>
            </w:tcBorders>
          </w:tcPr>
          <w:p w14:paraId="14E3C79D" w14:textId="415449AE" w:rsidR="00EF7BD8" w:rsidRPr="002259B4" w:rsidRDefault="00EF7BD8" w:rsidP="00EF7BD8">
            <w:pPr>
              <w:spacing w:line="276" w:lineRule="auto"/>
              <w:jc w:val="center"/>
              <w:rPr>
                <w:rFonts w:eastAsia="SimSun" w:cstheme="minorBidi"/>
                <w:color w:val="000000" w:themeColor="text1"/>
                <w:kern w:val="24"/>
                <w:szCs w:val="24"/>
                <w:highlight w:val="yellow"/>
              </w:rPr>
            </w:pPr>
            <w:r>
              <w:rPr>
                <w:rFonts w:eastAsia="SimSun" w:cstheme="minorBidi"/>
                <w:color w:val="000000" w:themeColor="text1"/>
                <w:kern w:val="24"/>
                <w:szCs w:val="24"/>
                <w:highlight w:val="yellow"/>
              </w:rPr>
              <w:t>30</w:t>
            </w:r>
            <w:r w:rsidRPr="002259B4">
              <w:rPr>
                <w:rFonts w:eastAsia="SimSun" w:cstheme="minorBidi"/>
                <w:color w:val="000000" w:themeColor="text1"/>
                <w:kern w:val="24"/>
                <w:szCs w:val="24"/>
                <w:highlight w:val="yellow"/>
              </w:rPr>
              <w:t xml:space="preserve"> deg</w:t>
            </w:r>
          </w:p>
        </w:tc>
        <w:tc>
          <w:tcPr>
            <w:tcW w:w="946" w:type="dxa"/>
            <w:tcBorders>
              <w:top w:val="single" w:sz="8" w:space="0" w:color="000000"/>
              <w:left w:val="single" w:sz="8" w:space="0" w:color="000000"/>
              <w:bottom w:val="single" w:sz="8" w:space="0" w:color="000000"/>
              <w:right w:val="single" w:sz="8" w:space="0" w:color="000000"/>
            </w:tcBorders>
          </w:tcPr>
          <w:p w14:paraId="016D9061" w14:textId="038C3AE7" w:rsidR="00EF7BD8" w:rsidRPr="002259B4" w:rsidRDefault="00EF7BD8" w:rsidP="009C5DA4">
            <w:pPr>
              <w:spacing w:line="276" w:lineRule="auto"/>
              <w:jc w:val="center"/>
              <w:rPr>
                <w:rFonts w:eastAsia="SimSun" w:cstheme="minorBidi"/>
                <w:color w:val="000000" w:themeColor="text1"/>
                <w:kern w:val="24"/>
                <w:szCs w:val="24"/>
                <w:highlight w:val="yellow"/>
              </w:rPr>
            </w:pPr>
            <w:r>
              <w:rPr>
                <w:rFonts w:eastAsia="SimSun" w:cstheme="minorBidi"/>
                <w:color w:val="000000" w:themeColor="text1"/>
                <w:kern w:val="24"/>
                <w:szCs w:val="24"/>
                <w:highlight w:val="yellow"/>
              </w:rPr>
              <w:t>5.8</w:t>
            </w:r>
            <w:r w:rsidRPr="002259B4">
              <w:rPr>
                <w:rFonts w:eastAsia="SimSun" w:cstheme="minorBidi"/>
                <w:color w:val="000000" w:themeColor="text1"/>
                <w:kern w:val="24"/>
                <w:szCs w:val="24"/>
                <w:highlight w:val="yellow"/>
              </w:rPr>
              <w:t xml:space="preserve"> us</w:t>
            </w:r>
          </w:p>
        </w:tc>
        <w:tc>
          <w:tcPr>
            <w:tcW w:w="946" w:type="dxa"/>
            <w:tcBorders>
              <w:top w:val="single" w:sz="8" w:space="0" w:color="000000"/>
              <w:left w:val="single" w:sz="8" w:space="0" w:color="000000"/>
              <w:bottom w:val="single" w:sz="8" w:space="0" w:color="000000"/>
              <w:right w:val="single" w:sz="8" w:space="0" w:color="000000"/>
            </w:tcBorders>
          </w:tcPr>
          <w:p w14:paraId="63489182" w14:textId="77777777" w:rsidR="00EF7BD8" w:rsidRPr="002259B4" w:rsidRDefault="00EF7BD8" w:rsidP="009C5DA4">
            <w:pPr>
              <w:spacing w:line="276" w:lineRule="auto"/>
              <w:jc w:val="center"/>
              <w:rPr>
                <w:rFonts w:eastAsia="SimSun" w:cstheme="minorBidi"/>
                <w:color w:val="000000" w:themeColor="text1"/>
                <w:kern w:val="24"/>
                <w:szCs w:val="24"/>
                <w:highlight w:val="yellow"/>
              </w:rPr>
            </w:pPr>
            <w:r w:rsidRPr="002259B4">
              <w:rPr>
                <w:rFonts w:eastAsia="SimSun" w:cstheme="minorBidi"/>
                <w:color w:val="000000" w:themeColor="text1"/>
                <w:kern w:val="24"/>
                <w:szCs w:val="24"/>
                <w:highlight w:val="yellow"/>
              </w:rPr>
              <w:t>2000 m</w:t>
            </w:r>
          </w:p>
        </w:tc>
        <w:tc>
          <w:tcPr>
            <w:tcW w:w="946" w:type="dxa"/>
            <w:tcBorders>
              <w:top w:val="single" w:sz="8" w:space="0" w:color="000000"/>
              <w:left w:val="single" w:sz="8" w:space="0" w:color="000000"/>
              <w:bottom w:val="single" w:sz="8" w:space="0" w:color="000000"/>
              <w:right w:val="single" w:sz="8" w:space="0" w:color="000000"/>
            </w:tcBorders>
          </w:tcPr>
          <w:p w14:paraId="720311E0" w14:textId="4D3DA1C5" w:rsidR="00EF7BD8" w:rsidRPr="002259B4" w:rsidRDefault="00EF7BD8" w:rsidP="009C5DA4">
            <w:pPr>
              <w:spacing w:line="276" w:lineRule="auto"/>
              <w:jc w:val="center"/>
              <w:rPr>
                <w:rFonts w:eastAsia="SimSun" w:cstheme="minorBidi"/>
                <w:color w:val="000000" w:themeColor="text1"/>
                <w:kern w:val="24"/>
                <w:szCs w:val="24"/>
                <w:highlight w:val="yellow"/>
              </w:rPr>
            </w:pPr>
            <w:r>
              <w:rPr>
                <w:rFonts w:eastAsia="SimSun" w:cstheme="minorBidi"/>
                <w:color w:val="000000" w:themeColor="text1"/>
                <w:kern w:val="24"/>
                <w:szCs w:val="24"/>
                <w:highlight w:val="yellow"/>
              </w:rPr>
              <w:t>30</w:t>
            </w:r>
            <w:r w:rsidRPr="002259B4">
              <w:rPr>
                <w:rFonts w:eastAsia="SimSun" w:cstheme="minorBidi"/>
                <w:color w:val="000000" w:themeColor="text1"/>
                <w:kern w:val="24"/>
                <w:szCs w:val="24"/>
                <w:highlight w:val="yellow"/>
              </w:rPr>
              <w:t xml:space="preserve"> deg</w:t>
            </w:r>
          </w:p>
        </w:tc>
        <w:tc>
          <w:tcPr>
            <w:tcW w:w="946" w:type="dxa"/>
            <w:tcBorders>
              <w:top w:val="single" w:sz="8" w:space="0" w:color="000000"/>
              <w:left w:val="single" w:sz="8" w:space="0" w:color="000000"/>
              <w:bottom w:val="single" w:sz="8" w:space="0" w:color="000000"/>
              <w:right w:val="single" w:sz="8" w:space="0" w:color="000000"/>
            </w:tcBorders>
          </w:tcPr>
          <w:p w14:paraId="7AD1A805" w14:textId="0A961654" w:rsidR="00EF7BD8" w:rsidRPr="002259B4" w:rsidRDefault="00EF7BD8" w:rsidP="009C5DA4">
            <w:pPr>
              <w:spacing w:line="276" w:lineRule="auto"/>
              <w:jc w:val="center"/>
              <w:rPr>
                <w:rFonts w:eastAsia="SimSun" w:cstheme="minorBidi"/>
                <w:color w:val="000000" w:themeColor="text1"/>
                <w:kern w:val="24"/>
                <w:szCs w:val="24"/>
                <w:highlight w:val="yellow"/>
              </w:rPr>
            </w:pPr>
            <w:r>
              <w:rPr>
                <w:rFonts w:eastAsia="SimSun" w:cstheme="minorBidi"/>
                <w:color w:val="000000" w:themeColor="text1"/>
                <w:kern w:val="24"/>
                <w:szCs w:val="24"/>
                <w:highlight w:val="yellow"/>
              </w:rPr>
              <w:t>11.6</w:t>
            </w:r>
            <w:r w:rsidRPr="002259B4">
              <w:rPr>
                <w:rFonts w:eastAsia="SimSun" w:cstheme="minorBidi"/>
                <w:color w:val="000000" w:themeColor="text1"/>
                <w:kern w:val="24"/>
                <w:szCs w:val="24"/>
                <w:highlight w:val="yellow"/>
              </w:rPr>
              <w:t xml:space="preserve"> us</w:t>
            </w:r>
          </w:p>
        </w:tc>
      </w:tr>
      <w:tr w:rsidR="00EF7BD8" w:rsidRPr="00E4370C" w14:paraId="1566505D" w14:textId="77777777" w:rsidTr="009C5DA4">
        <w:trPr>
          <w:jc w:val="center"/>
        </w:trPr>
        <w:tc>
          <w:tcPr>
            <w:tcW w:w="1297" w:type="dxa"/>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5" w:type="dxa"/>
              <w:left w:w="108" w:type="dxa"/>
              <w:bottom w:w="0" w:type="dxa"/>
              <w:right w:w="108" w:type="dxa"/>
            </w:tcMar>
          </w:tcPr>
          <w:p w14:paraId="09DDB1CF" w14:textId="77777777" w:rsidR="00EF7BD8" w:rsidRPr="00E4370C" w:rsidRDefault="00EF7BD8" w:rsidP="009C5DA4">
            <w:pPr>
              <w:spacing w:line="276" w:lineRule="auto"/>
              <w:jc w:val="center"/>
              <w:rPr>
                <w:rFonts w:eastAsia="SimSun" w:cstheme="minorBidi"/>
                <w:color w:val="000000" w:themeColor="text1"/>
                <w:kern w:val="24"/>
                <w:szCs w:val="24"/>
              </w:rPr>
            </w:pPr>
            <w:r>
              <w:rPr>
                <w:rFonts w:eastAsia="SimSun" w:cstheme="minorBidi"/>
                <w:color w:val="000000" w:themeColor="text1"/>
                <w:kern w:val="24"/>
                <w:szCs w:val="24"/>
              </w:rPr>
              <w:t>500 km/h</w:t>
            </w:r>
          </w:p>
        </w:tc>
        <w:tc>
          <w:tcPr>
            <w:tcW w:w="126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8FAFB1D" w14:textId="77777777" w:rsidR="00EF7BD8" w:rsidRPr="00E4370C" w:rsidRDefault="00EF7BD8" w:rsidP="009C5DA4">
            <w:pPr>
              <w:spacing w:line="276" w:lineRule="auto"/>
              <w:jc w:val="center"/>
              <w:rPr>
                <w:rFonts w:eastAsia="SimSun" w:cstheme="minorBidi"/>
                <w:color w:val="000000" w:themeColor="text1"/>
                <w:kern w:val="24"/>
                <w:szCs w:val="24"/>
              </w:rPr>
            </w:pPr>
            <w:r>
              <w:rPr>
                <w:rFonts w:eastAsia="SimSun" w:cstheme="minorBidi"/>
                <w:color w:val="000000" w:themeColor="text1"/>
                <w:kern w:val="24"/>
                <w:szCs w:val="24"/>
              </w:rPr>
              <w:t>4161</w:t>
            </w:r>
            <w:r w:rsidRPr="00E4370C">
              <w:rPr>
                <w:rFonts w:eastAsia="SimSun" w:cstheme="minorBidi"/>
                <w:color w:val="000000" w:themeColor="text1"/>
                <w:kern w:val="24"/>
                <w:szCs w:val="24"/>
              </w:rPr>
              <w:t xml:space="preserve"> m </w:t>
            </w:r>
          </w:p>
        </w:tc>
        <w:tc>
          <w:tcPr>
            <w:tcW w:w="1103" w:type="dxa"/>
            <w:tcBorders>
              <w:top w:val="single" w:sz="8" w:space="0" w:color="000000"/>
              <w:left w:val="single" w:sz="8" w:space="0" w:color="000000"/>
              <w:bottom w:val="single" w:sz="8" w:space="0" w:color="000000"/>
              <w:right w:val="single" w:sz="8" w:space="0" w:color="000000"/>
            </w:tcBorders>
          </w:tcPr>
          <w:p w14:paraId="6F8041C0" w14:textId="39A18359" w:rsidR="00EF7BD8" w:rsidRDefault="00EF7BD8" w:rsidP="009C5DA4">
            <w:pPr>
              <w:spacing w:line="276" w:lineRule="auto"/>
              <w:jc w:val="center"/>
              <w:rPr>
                <w:rFonts w:eastAsia="SimSun" w:cstheme="minorBidi"/>
                <w:color w:val="000000" w:themeColor="text1"/>
                <w:kern w:val="24"/>
                <w:szCs w:val="24"/>
              </w:rPr>
            </w:pPr>
            <w:r>
              <w:rPr>
                <w:rFonts w:eastAsia="SimSun" w:cstheme="minorBidi"/>
                <w:color w:val="000000" w:themeColor="text1"/>
                <w:kern w:val="24"/>
                <w:szCs w:val="24"/>
              </w:rPr>
              <w:t>30 deg</w:t>
            </w:r>
          </w:p>
        </w:tc>
        <w:tc>
          <w:tcPr>
            <w:tcW w:w="946" w:type="dxa"/>
            <w:tcBorders>
              <w:top w:val="single" w:sz="8" w:space="0" w:color="000000"/>
              <w:left w:val="single" w:sz="8" w:space="0" w:color="000000"/>
              <w:bottom w:val="single" w:sz="8" w:space="0" w:color="000000"/>
              <w:right w:val="single" w:sz="8" w:space="0" w:color="000000"/>
            </w:tcBorders>
          </w:tcPr>
          <w:p w14:paraId="26676820" w14:textId="1C52B291" w:rsidR="00EF7BD8" w:rsidRPr="00434C02" w:rsidRDefault="00EF7BD8" w:rsidP="009C5DA4">
            <w:pPr>
              <w:spacing w:line="276" w:lineRule="auto"/>
              <w:jc w:val="center"/>
              <w:rPr>
                <w:rFonts w:eastAsia="SimSun" w:cstheme="minorBidi"/>
                <w:color w:val="000000" w:themeColor="text1"/>
                <w:kern w:val="24"/>
                <w:szCs w:val="24"/>
              </w:rPr>
            </w:pPr>
            <w:r>
              <w:rPr>
                <w:rFonts w:eastAsia="SimSun" w:cstheme="minorBidi"/>
                <w:color w:val="000000" w:themeColor="text1"/>
                <w:kern w:val="24"/>
                <w:szCs w:val="24"/>
              </w:rPr>
              <w:t>24.0</w:t>
            </w:r>
            <w:r w:rsidRPr="00434C02">
              <w:rPr>
                <w:rFonts w:eastAsia="SimSun" w:cstheme="minorBidi"/>
                <w:color w:val="000000" w:themeColor="text1"/>
                <w:kern w:val="24"/>
                <w:szCs w:val="24"/>
              </w:rPr>
              <w:t xml:space="preserve"> us</w:t>
            </w:r>
          </w:p>
        </w:tc>
        <w:tc>
          <w:tcPr>
            <w:tcW w:w="946" w:type="dxa"/>
            <w:tcBorders>
              <w:top w:val="single" w:sz="8" w:space="0" w:color="000000"/>
              <w:left w:val="single" w:sz="8" w:space="0" w:color="000000"/>
              <w:bottom w:val="single" w:sz="8" w:space="0" w:color="000000"/>
              <w:right w:val="single" w:sz="8" w:space="0" w:color="000000"/>
            </w:tcBorders>
          </w:tcPr>
          <w:p w14:paraId="68125363" w14:textId="77777777" w:rsidR="00EF7BD8" w:rsidRPr="00434C02" w:rsidRDefault="00EF7BD8" w:rsidP="009C5DA4">
            <w:pPr>
              <w:spacing w:line="276" w:lineRule="auto"/>
              <w:jc w:val="center"/>
              <w:rPr>
                <w:rFonts w:eastAsia="SimSun" w:cstheme="minorBidi"/>
                <w:color w:val="000000" w:themeColor="text1"/>
                <w:kern w:val="24"/>
                <w:szCs w:val="24"/>
              </w:rPr>
            </w:pPr>
            <w:r w:rsidRPr="00434C02">
              <w:rPr>
                <w:rFonts w:eastAsia="SimSun" w:cstheme="minorBidi"/>
                <w:color w:val="000000" w:themeColor="text1"/>
                <w:kern w:val="24"/>
                <w:szCs w:val="24"/>
              </w:rPr>
              <w:t>8333 m</w:t>
            </w:r>
          </w:p>
        </w:tc>
        <w:tc>
          <w:tcPr>
            <w:tcW w:w="946" w:type="dxa"/>
            <w:tcBorders>
              <w:top w:val="single" w:sz="8" w:space="0" w:color="000000"/>
              <w:left w:val="single" w:sz="8" w:space="0" w:color="000000"/>
              <w:bottom w:val="single" w:sz="8" w:space="0" w:color="000000"/>
              <w:right w:val="single" w:sz="8" w:space="0" w:color="000000"/>
            </w:tcBorders>
          </w:tcPr>
          <w:p w14:paraId="2215ECE9" w14:textId="3DA11680" w:rsidR="00EF7BD8" w:rsidRPr="00434C02" w:rsidRDefault="00EF7BD8" w:rsidP="009C5DA4">
            <w:pPr>
              <w:spacing w:line="276" w:lineRule="auto"/>
              <w:jc w:val="center"/>
              <w:rPr>
                <w:rFonts w:eastAsia="SimSun" w:cstheme="minorBidi"/>
                <w:color w:val="000000" w:themeColor="text1"/>
                <w:kern w:val="24"/>
                <w:szCs w:val="24"/>
              </w:rPr>
            </w:pPr>
            <w:r>
              <w:rPr>
                <w:rFonts w:eastAsia="SimSun" w:cstheme="minorBidi"/>
                <w:color w:val="000000" w:themeColor="text1"/>
                <w:kern w:val="24"/>
                <w:szCs w:val="24"/>
              </w:rPr>
              <w:t>30</w:t>
            </w:r>
            <w:r w:rsidRPr="00434C02">
              <w:rPr>
                <w:rFonts w:eastAsia="SimSun" w:cstheme="minorBidi"/>
                <w:color w:val="000000" w:themeColor="text1"/>
                <w:kern w:val="24"/>
                <w:szCs w:val="24"/>
              </w:rPr>
              <w:t xml:space="preserve"> deg</w:t>
            </w:r>
          </w:p>
        </w:tc>
        <w:tc>
          <w:tcPr>
            <w:tcW w:w="946" w:type="dxa"/>
            <w:tcBorders>
              <w:top w:val="single" w:sz="8" w:space="0" w:color="000000"/>
              <w:left w:val="single" w:sz="8" w:space="0" w:color="000000"/>
              <w:bottom w:val="single" w:sz="8" w:space="0" w:color="000000"/>
              <w:right w:val="single" w:sz="8" w:space="0" w:color="000000"/>
            </w:tcBorders>
          </w:tcPr>
          <w:p w14:paraId="3E2E685B" w14:textId="03166B98" w:rsidR="00EF7BD8" w:rsidRPr="00434C02" w:rsidRDefault="00EF7BD8" w:rsidP="009C5DA4">
            <w:pPr>
              <w:spacing w:line="276" w:lineRule="auto"/>
              <w:jc w:val="center"/>
              <w:rPr>
                <w:rFonts w:eastAsia="SimSun" w:cstheme="minorBidi"/>
                <w:color w:val="000000" w:themeColor="text1"/>
                <w:kern w:val="24"/>
                <w:szCs w:val="24"/>
              </w:rPr>
            </w:pPr>
            <w:r>
              <w:rPr>
                <w:rFonts w:eastAsia="SimSun" w:cstheme="minorBidi"/>
                <w:color w:val="000000" w:themeColor="text1"/>
                <w:kern w:val="24"/>
                <w:szCs w:val="24"/>
              </w:rPr>
              <w:t>48.2</w:t>
            </w:r>
            <w:r w:rsidRPr="00434C02">
              <w:rPr>
                <w:rFonts w:eastAsia="SimSun" w:cstheme="minorBidi"/>
                <w:color w:val="000000" w:themeColor="text1"/>
                <w:kern w:val="24"/>
                <w:szCs w:val="24"/>
              </w:rPr>
              <w:t xml:space="preserve"> us</w:t>
            </w:r>
          </w:p>
        </w:tc>
      </w:tr>
      <w:tr w:rsidR="00EF7BD8" w:rsidRPr="00E4370C" w14:paraId="119A57AA" w14:textId="77777777" w:rsidTr="009C5DA4">
        <w:trPr>
          <w:jc w:val="center"/>
        </w:trPr>
        <w:tc>
          <w:tcPr>
            <w:tcW w:w="1297" w:type="dxa"/>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5" w:type="dxa"/>
              <w:left w:w="108" w:type="dxa"/>
              <w:bottom w:w="0" w:type="dxa"/>
              <w:right w:w="108" w:type="dxa"/>
            </w:tcMar>
          </w:tcPr>
          <w:p w14:paraId="1125C971" w14:textId="77777777" w:rsidR="00EF7BD8" w:rsidRDefault="00EF7BD8" w:rsidP="009C5DA4">
            <w:pPr>
              <w:spacing w:line="276" w:lineRule="auto"/>
              <w:jc w:val="center"/>
              <w:rPr>
                <w:rFonts w:eastAsia="SimSun" w:cstheme="minorBidi"/>
                <w:color w:val="000000" w:themeColor="text1"/>
                <w:kern w:val="24"/>
                <w:szCs w:val="24"/>
              </w:rPr>
            </w:pPr>
            <w:r>
              <w:rPr>
                <w:rFonts w:eastAsia="SimSun" w:cstheme="minorBidi"/>
                <w:color w:val="000000" w:themeColor="text1"/>
                <w:kern w:val="24"/>
                <w:szCs w:val="24"/>
              </w:rPr>
              <w:t>1000 km/h</w:t>
            </w:r>
          </w:p>
        </w:tc>
        <w:tc>
          <w:tcPr>
            <w:tcW w:w="126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1ADBCBB" w14:textId="77777777" w:rsidR="00EF7BD8" w:rsidRDefault="00EF7BD8" w:rsidP="009C5DA4">
            <w:pPr>
              <w:spacing w:line="276" w:lineRule="auto"/>
              <w:jc w:val="center"/>
              <w:rPr>
                <w:rFonts w:eastAsia="SimSun" w:cstheme="minorBidi"/>
                <w:color w:val="000000" w:themeColor="text1"/>
                <w:kern w:val="24"/>
                <w:szCs w:val="24"/>
              </w:rPr>
            </w:pPr>
            <w:r>
              <w:rPr>
                <w:rFonts w:eastAsia="SimSun" w:cstheme="minorBidi"/>
                <w:color w:val="000000" w:themeColor="text1"/>
                <w:kern w:val="24"/>
                <w:szCs w:val="24"/>
              </w:rPr>
              <w:t>8322 m</w:t>
            </w:r>
          </w:p>
        </w:tc>
        <w:tc>
          <w:tcPr>
            <w:tcW w:w="1103" w:type="dxa"/>
            <w:tcBorders>
              <w:top w:val="single" w:sz="8" w:space="0" w:color="000000"/>
              <w:left w:val="single" w:sz="8" w:space="0" w:color="000000"/>
              <w:bottom w:val="single" w:sz="8" w:space="0" w:color="000000"/>
              <w:right w:val="single" w:sz="8" w:space="0" w:color="000000"/>
            </w:tcBorders>
          </w:tcPr>
          <w:p w14:paraId="312E331E" w14:textId="0DBCDD02" w:rsidR="00EF7BD8" w:rsidRDefault="00EF7BD8" w:rsidP="009C5DA4">
            <w:pPr>
              <w:spacing w:line="276" w:lineRule="auto"/>
              <w:jc w:val="center"/>
              <w:rPr>
                <w:rFonts w:eastAsia="SimSun" w:cstheme="minorBidi"/>
                <w:color w:val="000000" w:themeColor="text1"/>
                <w:kern w:val="24"/>
                <w:szCs w:val="24"/>
              </w:rPr>
            </w:pPr>
            <w:r>
              <w:rPr>
                <w:rFonts w:eastAsia="SimSun" w:cstheme="minorBidi"/>
                <w:color w:val="000000" w:themeColor="text1"/>
                <w:kern w:val="24"/>
                <w:szCs w:val="24"/>
              </w:rPr>
              <w:t>30 deg</w:t>
            </w:r>
          </w:p>
        </w:tc>
        <w:tc>
          <w:tcPr>
            <w:tcW w:w="946" w:type="dxa"/>
            <w:tcBorders>
              <w:top w:val="single" w:sz="8" w:space="0" w:color="000000"/>
              <w:left w:val="single" w:sz="8" w:space="0" w:color="000000"/>
              <w:bottom w:val="single" w:sz="8" w:space="0" w:color="000000"/>
              <w:right w:val="single" w:sz="8" w:space="0" w:color="000000"/>
            </w:tcBorders>
          </w:tcPr>
          <w:p w14:paraId="546BD000" w14:textId="18044271" w:rsidR="00EF7BD8" w:rsidRPr="00434C02" w:rsidRDefault="00EF7BD8" w:rsidP="009C5DA4">
            <w:pPr>
              <w:spacing w:line="276" w:lineRule="auto"/>
              <w:jc w:val="center"/>
              <w:rPr>
                <w:rFonts w:eastAsia="SimSun" w:cstheme="minorBidi"/>
                <w:color w:val="000000" w:themeColor="text1"/>
                <w:kern w:val="24"/>
                <w:szCs w:val="24"/>
              </w:rPr>
            </w:pPr>
            <w:r>
              <w:rPr>
                <w:rFonts w:eastAsia="SimSun" w:cstheme="minorBidi"/>
                <w:color w:val="000000" w:themeColor="text1"/>
                <w:kern w:val="24"/>
                <w:szCs w:val="24"/>
              </w:rPr>
              <w:t>48.2</w:t>
            </w:r>
            <w:r w:rsidRPr="00434C02">
              <w:rPr>
                <w:rFonts w:eastAsia="SimSun" w:cstheme="minorBidi"/>
                <w:color w:val="000000" w:themeColor="text1"/>
                <w:kern w:val="24"/>
                <w:szCs w:val="24"/>
              </w:rPr>
              <w:t xml:space="preserve"> us</w:t>
            </w:r>
          </w:p>
        </w:tc>
        <w:tc>
          <w:tcPr>
            <w:tcW w:w="946" w:type="dxa"/>
            <w:tcBorders>
              <w:top w:val="single" w:sz="8" w:space="0" w:color="000000"/>
              <w:left w:val="single" w:sz="8" w:space="0" w:color="000000"/>
              <w:bottom w:val="single" w:sz="8" w:space="0" w:color="000000"/>
              <w:right w:val="single" w:sz="8" w:space="0" w:color="000000"/>
            </w:tcBorders>
          </w:tcPr>
          <w:p w14:paraId="4717827E" w14:textId="77777777" w:rsidR="00EF7BD8" w:rsidRPr="00434C02" w:rsidRDefault="00EF7BD8" w:rsidP="009C5DA4">
            <w:pPr>
              <w:spacing w:line="276" w:lineRule="auto"/>
              <w:jc w:val="center"/>
              <w:rPr>
                <w:rFonts w:eastAsia="SimSun" w:cstheme="minorBidi"/>
                <w:color w:val="000000" w:themeColor="text1"/>
                <w:kern w:val="24"/>
                <w:szCs w:val="24"/>
              </w:rPr>
            </w:pPr>
            <w:r w:rsidRPr="00434C02">
              <w:rPr>
                <w:rFonts w:eastAsia="SimSun" w:cstheme="minorBidi"/>
                <w:color w:val="000000" w:themeColor="text1"/>
                <w:kern w:val="24"/>
                <w:szCs w:val="24"/>
              </w:rPr>
              <w:t>16666 m</w:t>
            </w:r>
          </w:p>
        </w:tc>
        <w:tc>
          <w:tcPr>
            <w:tcW w:w="946" w:type="dxa"/>
            <w:tcBorders>
              <w:top w:val="single" w:sz="8" w:space="0" w:color="000000"/>
              <w:left w:val="single" w:sz="8" w:space="0" w:color="000000"/>
              <w:bottom w:val="single" w:sz="8" w:space="0" w:color="000000"/>
              <w:right w:val="single" w:sz="8" w:space="0" w:color="000000"/>
            </w:tcBorders>
          </w:tcPr>
          <w:p w14:paraId="6BF5E43A" w14:textId="6E74AE01" w:rsidR="00EF7BD8" w:rsidRPr="00434C02" w:rsidRDefault="00EF7BD8" w:rsidP="009C5DA4">
            <w:pPr>
              <w:spacing w:line="276" w:lineRule="auto"/>
              <w:jc w:val="center"/>
              <w:rPr>
                <w:rFonts w:eastAsia="SimSun" w:cstheme="minorBidi"/>
                <w:color w:val="000000" w:themeColor="text1"/>
                <w:kern w:val="24"/>
                <w:szCs w:val="24"/>
              </w:rPr>
            </w:pPr>
            <w:r>
              <w:rPr>
                <w:rFonts w:eastAsia="SimSun" w:cstheme="minorBidi"/>
                <w:color w:val="000000" w:themeColor="text1"/>
                <w:kern w:val="24"/>
                <w:szCs w:val="24"/>
              </w:rPr>
              <w:t>30</w:t>
            </w:r>
            <w:r w:rsidRPr="00434C02">
              <w:rPr>
                <w:rFonts w:eastAsia="SimSun" w:cstheme="minorBidi"/>
                <w:color w:val="000000" w:themeColor="text1"/>
                <w:kern w:val="24"/>
                <w:szCs w:val="24"/>
              </w:rPr>
              <w:t xml:space="preserve"> deg</w:t>
            </w:r>
          </w:p>
        </w:tc>
        <w:tc>
          <w:tcPr>
            <w:tcW w:w="946" w:type="dxa"/>
            <w:tcBorders>
              <w:top w:val="single" w:sz="8" w:space="0" w:color="000000"/>
              <w:left w:val="single" w:sz="8" w:space="0" w:color="000000"/>
              <w:bottom w:val="single" w:sz="8" w:space="0" w:color="000000"/>
              <w:right w:val="single" w:sz="8" w:space="0" w:color="000000"/>
            </w:tcBorders>
          </w:tcPr>
          <w:p w14:paraId="534177B6" w14:textId="2CFB0DED" w:rsidR="00EF7BD8" w:rsidRPr="00434C02" w:rsidRDefault="00EF7BD8" w:rsidP="009C5DA4">
            <w:pPr>
              <w:spacing w:line="276" w:lineRule="auto"/>
              <w:jc w:val="center"/>
              <w:rPr>
                <w:rFonts w:eastAsia="SimSun" w:cstheme="minorBidi"/>
                <w:color w:val="000000" w:themeColor="text1"/>
                <w:kern w:val="24"/>
                <w:szCs w:val="24"/>
              </w:rPr>
            </w:pPr>
            <w:r>
              <w:rPr>
                <w:rFonts w:eastAsia="SimSun" w:cstheme="minorBidi"/>
                <w:color w:val="000000" w:themeColor="text1"/>
                <w:kern w:val="24"/>
                <w:szCs w:val="24"/>
              </w:rPr>
              <w:t>96.4</w:t>
            </w:r>
            <w:r w:rsidRPr="00434C02">
              <w:rPr>
                <w:rFonts w:eastAsia="SimSun" w:cstheme="minorBidi"/>
                <w:color w:val="000000" w:themeColor="text1"/>
                <w:kern w:val="24"/>
                <w:szCs w:val="24"/>
              </w:rPr>
              <w:t xml:space="preserve"> us</w:t>
            </w:r>
          </w:p>
        </w:tc>
      </w:tr>
    </w:tbl>
    <w:p w14:paraId="4EDDA50C" w14:textId="6EA5887C" w:rsidR="00EF7BD8" w:rsidRPr="00197F4D" w:rsidRDefault="00EF7BD8" w:rsidP="00EF7BD8">
      <w:pPr>
        <w:pStyle w:val="Doc-text2"/>
        <w:spacing w:after="0"/>
        <w:ind w:left="0" w:firstLine="0"/>
        <w:jc w:val="center"/>
        <w:rPr>
          <w:rFonts w:ascii="Times New Roman" w:eastAsia="+mn-ea" w:hAnsi="Times New Roman" w:cs="Times New Roman"/>
          <w:i/>
          <w:color w:val="000000"/>
          <w:kern w:val="24"/>
          <w:sz w:val="20"/>
          <w:szCs w:val="20"/>
          <w:lang w:val="en-GB"/>
        </w:rPr>
      </w:pPr>
      <w:r w:rsidRPr="00197F4D">
        <w:rPr>
          <w:rFonts w:ascii="Times New Roman" w:eastAsia="+mn-ea" w:hAnsi="Times New Roman" w:cs="Times New Roman"/>
          <w:b/>
          <w:i/>
          <w:color w:val="000000"/>
          <w:kern w:val="24"/>
          <w:sz w:val="20"/>
          <w:szCs w:val="20"/>
          <w:lang w:val="en-GB"/>
        </w:rPr>
        <w:t xml:space="preserve">Table </w:t>
      </w:r>
      <w:r w:rsidR="00B824F6">
        <w:rPr>
          <w:rFonts w:ascii="Times New Roman" w:eastAsia="+mn-ea" w:hAnsi="Times New Roman" w:cs="Times New Roman"/>
          <w:b/>
          <w:i/>
          <w:color w:val="000000"/>
          <w:kern w:val="24"/>
          <w:sz w:val="20"/>
          <w:szCs w:val="20"/>
          <w:lang w:val="en-GB"/>
        </w:rPr>
        <w:t>2</w:t>
      </w:r>
      <w:r w:rsidRPr="00197F4D">
        <w:rPr>
          <w:rFonts w:ascii="Times New Roman" w:eastAsia="+mn-ea" w:hAnsi="Times New Roman" w:cs="Times New Roman"/>
          <w:i/>
          <w:color w:val="000000"/>
          <w:kern w:val="24"/>
          <w:sz w:val="20"/>
          <w:szCs w:val="20"/>
          <w:lang w:val="en-GB"/>
        </w:rPr>
        <w:t>:</w:t>
      </w:r>
      <w:r w:rsidRPr="00197F4D">
        <w:rPr>
          <w:i/>
        </w:rPr>
        <w:t xml:space="preserve"> </w:t>
      </w:r>
      <w:r w:rsidRPr="00197F4D">
        <w:rPr>
          <w:rFonts w:ascii="Times New Roman" w:eastAsia="+mn-ea" w:hAnsi="Times New Roman" w:cs="Times New Roman"/>
          <w:i/>
          <w:color w:val="000000"/>
          <w:kern w:val="24"/>
          <w:sz w:val="20"/>
          <w:szCs w:val="20"/>
          <w:lang w:val="en-GB"/>
        </w:rPr>
        <w:t xml:space="preserve">UE-specific TA tracking error </w:t>
      </w:r>
      <w:r>
        <w:rPr>
          <w:rFonts w:ascii="Times New Roman" w:eastAsia="+mn-ea" w:hAnsi="Times New Roman" w:cs="Times New Roman"/>
          <w:i/>
          <w:color w:val="000000"/>
          <w:kern w:val="24"/>
          <w:sz w:val="20"/>
          <w:szCs w:val="20"/>
          <w:lang w:val="en-GB"/>
        </w:rPr>
        <w:t xml:space="preserve">at beam edge elevation β with </w:t>
      </w:r>
      <w:r w:rsidRPr="00197F4D">
        <w:rPr>
          <w:rFonts w:ascii="Times New Roman" w:eastAsia="+mn-ea" w:hAnsi="Times New Roman" w:cs="Times New Roman"/>
          <w:i/>
          <w:color w:val="000000"/>
          <w:kern w:val="24"/>
          <w:sz w:val="20"/>
          <w:szCs w:val="20"/>
          <w:lang w:val="en-GB"/>
        </w:rPr>
        <w:t>UE position error due to UE velocity</w:t>
      </w:r>
    </w:p>
    <w:p w14:paraId="3E026FFF" w14:textId="77777777" w:rsidR="00EF7BD8" w:rsidRDefault="00EF7BD8" w:rsidP="00EF7BD8">
      <w:pPr>
        <w:pStyle w:val="Doc-text2"/>
        <w:spacing w:after="0"/>
        <w:ind w:left="0" w:firstLine="0"/>
        <w:rPr>
          <w:rFonts w:ascii="Times New Roman" w:eastAsia="+mn-ea" w:hAnsi="Times New Roman" w:cs="Times New Roman"/>
          <w:color w:val="000000"/>
          <w:kern w:val="24"/>
          <w:sz w:val="20"/>
          <w:szCs w:val="20"/>
          <w:lang w:val="en-GB"/>
        </w:rPr>
      </w:pPr>
    </w:p>
    <w:p w14:paraId="067AAAE7" w14:textId="1D0F13E1" w:rsidR="00EF7BD8" w:rsidRPr="00403471" w:rsidRDefault="00EF7BD8" w:rsidP="00EF7BD8">
      <w:pPr>
        <w:pStyle w:val="Doc-text2"/>
        <w:spacing w:after="0"/>
        <w:ind w:left="0" w:firstLine="0"/>
        <w:rPr>
          <w:rFonts w:ascii="Times New Roman" w:eastAsia="+mn-ea" w:hAnsi="Times New Roman" w:cs="Times New Roman"/>
          <w:i/>
          <w:color w:val="000000"/>
          <w:kern w:val="24"/>
          <w:sz w:val="20"/>
          <w:szCs w:val="20"/>
          <w:lang w:val="en-GB"/>
        </w:rPr>
      </w:pPr>
      <w:r w:rsidRPr="00403471">
        <w:rPr>
          <w:rFonts w:ascii="Times New Roman" w:eastAsia="+mn-ea" w:hAnsi="Times New Roman" w:cs="Times New Roman"/>
          <w:b/>
          <w:i/>
          <w:color w:val="000000"/>
          <w:kern w:val="24"/>
          <w:sz w:val="20"/>
          <w:szCs w:val="20"/>
          <w:lang w:val="en-GB"/>
        </w:rPr>
        <w:t xml:space="preserve">Observation </w:t>
      </w:r>
      <w:r>
        <w:rPr>
          <w:rFonts w:ascii="Times New Roman" w:eastAsia="+mn-ea" w:hAnsi="Times New Roman" w:cs="Times New Roman"/>
          <w:b/>
          <w:i/>
          <w:color w:val="000000"/>
          <w:kern w:val="24"/>
          <w:sz w:val="20"/>
          <w:szCs w:val="20"/>
          <w:lang w:val="en-GB"/>
        </w:rPr>
        <w:t>6</w:t>
      </w:r>
      <w:r w:rsidRPr="00403471">
        <w:rPr>
          <w:rFonts w:ascii="Times New Roman" w:eastAsia="+mn-ea" w:hAnsi="Times New Roman" w:cs="Times New Roman"/>
          <w:i/>
          <w:color w:val="000000"/>
          <w:kern w:val="24"/>
          <w:sz w:val="20"/>
          <w:szCs w:val="20"/>
          <w:lang w:val="en-GB"/>
        </w:rPr>
        <w:t xml:space="preserve">: </w:t>
      </w:r>
      <w:r>
        <w:rPr>
          <w:rFonts w:ascii="Times New Roman" w:eastAsia="+mn-ea" w:hAnsi="Times New Roman" w:cs="Times New Roman"/>
          <w:i/>
          <w:color w:val="000000"/>
          <w:kern w:val="24"/>
          <w:sz w:val="20"/>
          <w:szCs w:val="20"/>
          <w:lang w:val="en-GB"/>
        </w:rPr>
        <w:t>An</w:t>
      </w:r>
      <w:r w:rsidRPr="00403471">
        <w:rPr>
          <w:rFonts w:ascii="Times New Roman" w:eastAsia="+mn-ea" w:hAnsi="Times New Roman" w:cs="Times New Roman"/>
          <w:i/>
          <w:color w:val="000000"/>
          <w:kern w:val="24"/>
          <w:sz w:val="20"/>
          <w:szCs w:val="20"/>
          <w:lang w:val="en-GB"/>
        </w:rPr>
        <w:t xml:space="preserve"> accuracy of approximately </w:t>
      </w:r>
      <w:r>
        <w:rPr>
          <w:rFonts w:ascii="Times New Roman" w:eastAsia="+mn-ea" w:hAnsi="Times New Roman" w:cs="Times New Roman"/>
          <w:i/>
          <w:color w:val="000000"/>
          <w:kern w:val="24"/>
          <w:sz w:val="20"/>
          <w:szCs w:val="20"/>
          <w:lang w:val="en-GB"/>
        </w:rPr>
        <w:t>5.8</w:t>
      </w:r>
      <w:r w:rsidRPr="00403471">
        <w:rPr>
          <w:rFonts w:ascii="Times New Roman" w:eastAsia="+mn-ea" w:hAnsi="Times New Roman" w:cs="Times New Roman"/>
          <w:i/>
          <w:color w:val="000000"/>
          <w:kern w:val="24"/>
          <w:sz w:val="20"/>
          <w:szCs w:val="20"/>
          <w:lang w:val="en-GB"/>
        </w:rPr>
        <w:t xml:space="preserve"> us </w:t>
      </w:r>
      <w:r>
        <w:rPr>
          <w:rFonts w:ascii="Times New Roman" w:eastAsia="+mn-ea" w:hAnsi="Times New Roman" w:cs="Times New Roman"/>
          <w:i/>
          <w:color w:val="000000"/>
          <w:kern w:val="24"/>
          <w:sz w:val="20"/>
          <w:szCs w:val="20"/>
          <w:lang w:val="en-GB"/>
        </w:rPr>
        <w:t xml:space="preserve">and 11.6 us can be achieved within </w:t>
      </w:r>
      <w:r w:rsidRPr="00403471">
        <w:rPr>
          <w:rFonts w:ascii="Times New Roman" w:eastAsia="+mn-ea" w:hAnsi="Times New Roman" w:cs="Times New Roman"/>
          <w:i/>
          <w:color w:val="000000"/>
          <w:kern w:val="24"/>
          <w:sz w:val="20"/>
          <w:szCs w:val="20"/>
          <w:lang w:val="en-GB"/>
        </w:rPr>
        <w:t xml:space="preserve">30 seconds </w:t>
      </w:r>
      <w:r>
        <w:rPr>
          <w:rFonts w:ascii="Times New Roman" w:eastAsia="+mn-ea" w:hAnsi="Times New Roman" w:cs="Times New Roman"/>
          <w:i/>
          <w:color w:val="000000"/>
          <w:kern w:val="24"/>
          <w:sz w:val="20"/>
          <w:szCs w:val="20"/>
          <w:lang w:val="en-GB"/>
        </w:rPr>
        <w:t xml:space="preserve">and 60 seconds </w:t>
      </w:r>
      <w:r w:rsidRPr="00403471">
        <w:rPr>
          <w:rFonts w:ascii="Times New Roman" w:eastAsia="+mn-ea" w:hAnsi="Times New Roman" w:cs="Times New Roman"/>
          <w:i/>
          <w:color w:val="000000"/>
          <w:kern w:val="24"/>
          <w:sz w:val="20"/>
          <w:szCs w:val="20"/>
          <w:lang w:val="en-GB"/>
        </w:rPr>
        <w:t xml:space="preserve">for the UE specific TA tracking </w:t>
      </w:r>
      <w:r>
        <w:rPr>
          <w:rFonts w:ascii="Times New Roman" w:eastAsia="+mn-ea" w:hAnsi="Times New Roman" w:cs="Times New Roman"/>
          <w:i/>
          <w:color w:val="000000"/>
          <w:kern w:val="24"/>
          <w:sz w:val="20"/>
          <w:szCs w:val="20"/>
          <w:lang w:val="en-GB"/>
        </w:rPr>
        <w:t>at UE velocity of 120 km/h</w:t>
      </w:r>
      <w:r w:rsidRPr="00403471">
        <w:rPr>
          <w:rFonts w:ascii="Times New Roman" w:eastAsia="+mn-ea" w:hAnsi="Times New Roman" w:cs="Times New Roman"/>
          <w:i/>
          <w:color w:val="000000"/>
          <w:kern w:val="24"/>
          <w:sz w:val="20"/>
          <w:szCs w:val="20"/>
          <w:lang w:val="en-GB"/>
        </w:rPr>
        <w:t>.</w:t>
      </w:r>
      <w:r>
        <w:rPr>
          <w:rFonts w:ascii="Times New Roman" w:eastAsia="+mn-ea" w:hAnsi="Times New Roman" w:cs="Times New Roman"/>
          <w:i/>
          <w:color w:val="000000"/>
          <w:kern w:val="24"/>
          <w:sz w:val="20"/>
          <w:szCs w:val="20"/>
          <w:lang w:val="en-GB"/>
        </w:rPr>
        <w:t xml:space="preserve"> </w:t>
      </w:r>
      <w:r w:rsidRPr="00EF7BD8">
        <w:rPr>
          <w:rFonts w:ascii="Times New Roman" w:eastAsia="+mn-ea" w:hAnsi="Times New Roman" w:cs="Times New Roman"/>
          <w:i/>
          <w:color w:val="000000"/>
          <w:kern w:val="24"/>
          <w:sz w:val="20"/>
          <w:szCs w:val="20"/>
          <w:lang w:val="en-GB"/>
        </w:rPr>
        <w:t>The TA error due to UE mobility for NTN is similar to TA in legacy non-NTN system and can be addressed by the PRACH CP for idle mode and the TA closed loop in connected mode.</w:t>
      </w:r>
    </w:p>
    <w:p w14:paraId="7D699317" w14:textId="77777777" w:rsidR="00EF7BD8" w:rsidRDefault="00EF7BD8" w:rsidP="00EF7BD8">
      <w:pPr>
        <w:pStyle w:val="Doc-text2"/>
        <w:spacing w:after="0"/>
        <w:ind w:left="0" w:firstLine="0"/>
        <w:rPr>
          <w:rFonts w:ascii="Times New Roman" w:eastAsia="+mn-ea" w:hAnsi="Times New Roman" w:cs="Times New Roman"/>
          <w:color w:val="000000"/>
          <w:kern w:val="24"/>
          <w:sz w:val="20"/>
          <w:szCs w:val="20"/>
          <w:lang w:val="en-GB"/>
        </w:rPr>
      </w:pPr>
    </w:p>
    <w:p w14:paraId="34877E3D" w14:textId="77777777" w:rsidR="00414B29" w:rsidRDefault="00414B29" w:rsidP="00EF7BD8">
      <w:pPr>
        <w:pStyle w:val="Doc-text2"/>
        <w:spacing w:after="0"/>
        <w:ind w:left="0" w:firstLine="0"/>
        <w:rPr>
          <w:rFonts w:ascii="Times New Roman" w:eastAsia="+mn-ea" w:hAnsi="Times New Roman" w:cs="Times New Roman"/>
          <w:color w:val="000000"/>
          <w:kern w:val="24"/>
          <w:sz w:val="20"/>
          <w:szCs w:val="20"/>
          <w:lang w:val="en-GB"/>
        </w:rPr>
      </w:pPr>
    </w:p>
    <w:p w14:paraId="28F105E0" w14:textId="3143C638" w:rsidR="00EF7BD8" w:rsidRPr="00EF7BD8" w:rsidRDefault="00EF7BD8" w:rsidP="00EF7BD8">
      <w:pPr>
        <w:pStyle w:val="Heading4"/>
      </w:pPr>
      <w:r>
        <w:t xml:space="preserve">Impact of UE velocity on </w:t>
      </w:r>
      <w:r w:rsidRPr="00EF7BD8">
        <w:t xml:space="preserve">UE-specific tracking of </w:t>
      </w:r>
      <w:r>
        <w:t>Doppler shift</w:t>
      </w:r>
    </w:p>
    <w:p w14:paraId="372C1F93" w14:textId="0740FA82" w:rsidR="00EF7BD8" w:rsidRDefault="00EF7BD8" w:rsidP="00EF7BD8">
      <w:pPr>
        <w:pStyle w:val="Doc-text2"/>
        <w:spacing w:after="0"/>
        <w:ind w:left="0" w:firstLine="0"/>
        <w:rPr>
          <w:rFonts w:ascii="Times New Roman" w:eastAsia="+mn-ea" w:hAnsi="Times New Roman" w:cs="Times New Roman"/>
          <w:color w:val="000000"/>
          <w:kern w:val="24"/>
          <w:sz w:val="20"/>
          <w:szCs w:val="20"/>
          <w:lang w:val="en-GB"/>
        </w:rPr>
      </w:pPr>
      <w:r w:rsidRPr="00197F4D">
        <w:rPr>
          <w:rFonts w:ascii="Times New Roman" w:eastAsia="+mn-ea" w:hAnsi="Times New Roman" w:cs="Times New Roman"/>
          <w:color w:val="000000"/>
          <w:kern w:val="24"/>
          <w:sz w:val="20"/>
          <w:szCs w:val="20"/>
          <w:lang w:val="en-GB"/>
        </w:rPr>
        <w:t xml:space="preserve">The </w:t>
      </w:r>
      <w:r>
        <w:rPr>
          <w:rFonts w:ascii="Times New Roman" w:eastAsia="+mn-ea" w:hAnsi="Times New Roman" w:cs="Times New Roman"/>
          <w:color w:val="000000"/>
          <w:kern w:val="24"/>
          <w:sz w:val="20"/>
          <w:szCs w:val="20"/>
          <w:lang w:val="en-GB"/>
        </w:rPr>
        <w:t xml:space="preserve">maximum </w:t>
      </w:r>
      <w:r w:rsidRPr="00197F4D">
        <w:rPr>
          <w:rFonts w:ascii="Times New Roman" w:eastAsia="+mn-ea" w:hAnsi="Times New Roman" w:cs="Times New Roman"/>
          <w:color w:val="000000"/>
          <w:kern w:val="24"/>
          <w:sz w:val="20"/>
          <w:szCs w:val="20"/>
          <w:lang w:val="en-GB"/>
        </w:rPr>
        <w:t xml:space="preserve">Doppler shift error due to UE mobility </w:t>
      </w:r>
      <w:r>
        <w:rPr>
          <w:rFonts w:ascii="Times New Roman" w:eastAsia="+mn-ea" w:hAnsi="Times New Roman" w:cs="Times New Roman"/>
          <w:color w:val="000000"/>
          <w:kern w:val="24"/>
          <w:sz w:val="20"/>
          <w:szCs w:val="20"/>
          <w:lang w:val="en-GB"/>
        </w:rPr>
        <w:t xml:space="preserve">over service link </w:t>
      </w:r>
      <w:r w:rsidRPr="00197F4D">
        <w:rPr>
          <w:rFonts w:ascii="Times New Roman" w:eastAsia="+mn-ea" w:hAnsi="Times New Roman" w:cs="Times New Roman"/>
          <w:color w:val="000000"/>
          <w:kern w:val="24"/>
          <w:sz w:val="20"/>
          <w:szCs w:val="20"/>
          <w:lang w:val="en-GB"/>
        </w:rPr>
        <w:t xml:space="preserve">can be determined </w:t>
      </w:r>
      <w:r>
        <w:rPr>
          <w:rFonts w:ascii="Times New Roman" w:eastAsia="+mn-ea" w:hAnsi="Times New Roman" w:cs="Times New Roman"/>
          <w:color w:val="000000"/>
          <w:kern w:val="24"/>
          <w:sz w:val="20"/>
          <w:szCs w:val="20"/>
          <w:lang w:val="en-GB"/>
        </w:rPr>
        <w:t xml:space="preserve">at Nadir point </w:t>
      </w:r>
      <w:r w:rsidRPr="00197F4D">
        <w:rPr>
          <w:rFonts w:ascii="Times New Roman" w:eastAsia="+mn-ea" w:hAnsi="Times New Roman" w:cs="Times New Roman"/>
          <w:color w:val="000000"/>
          <w:kern w:val="24"/>
          <w:sz w:val="20"/>
          <w:szCs w:val="20"/>
          <w:lang w:val="en-GB"/>
        </w:rPr>
        <w:t xml:space="preserve">by re-calculating the </w:t>
      </w:r>
      <w:r>
        <w:rPr>
          <w:rFonts w:ascii="Times New Roman" w:eastAsia="+mn-ea" w:hAnsi="Times New Roman" w:cs="Times New Roman"/>
          <w:color w:val="000000"/>
          <w:kern w:val="24"/>
          <w:sz w:val="20"/>
          <w:szCs w:val="20"/>
          <w:lang w:val="en-GB"/>
        </w:rPr>
        <w:t xml:space="preserve">beam center </w:t>
      </w:r>
      <w:r w:rsidRPr="00197F4D">
        <w:rPr>
          <w:rFonts w:ascii="Times New Roman" w:eastAsia="+mn-ea" w:hAnsi="Times New Roman" w:cs="Times New Roman"/>
          <w:color w:val="000000"/>
          <w:kern w:val="24"/>
          <w:sz w:val="20"/>
          <w:szCs w:val="20"/>
          <w:lang w:val="en-GB"/>
        </w:rPr>
        <w:t xml:space="preserve">elevation angle </w:t>
      </w:r>
      <w:r>
        <w:rPr>
          <w:rFonts w:ascii="Times New Roman" w:eastAsia="+mn-ea" w:hAnsi="Times New Roman" w:cs="Times New Roman"/>
          <w:color w:val="000000"/>
          <w:kern w:val="24"/>
          <w:sz w:val="20"/>
          <w:szCs w:val="20"/>
          <w:lang w:val="en-GB"/>
        </w:rPr>
        <w:t xml:space="preserve">θ </w:t>
      </w:r>
      <w:r w:rsidRPr="00197F4D">
        <w:rPr>
          <w:rFonts w:ascii="Times New Roman" w:eastAsia="+mn-ea" w:hAnsi="Times New Roman" w:cs="Times New Roman"/>
          <w:color w:val="000000"/>
          <w:kern w:val="24"/>
          <w:sz w:val="20"/>
          <w:szCs w:val="20"/>
          <w:lang w:val="en-GB"/>
        </w:rPr>
        <w:t xml:space="preserve">due to the UE position error and comparing the Doppler shift with and without the UE position error. </w:t>
      </w:r>
      <w:r>
        <w:rPr>
          <w:rFonts w:ascii="Times New Roman" w:eastAsia="+mn-ea" w:hAnsi="Times New Roman" w:cs="Times New Roman"/>
          <w:color w:val="000000"/>
          <w:kern w:val="24"/>
          <w:sz w:val="20"/>
          <w:szCs w:val="20"/>
          <w:lang w:val="en-GB"/>
        </w:rPr>
        <w:t xml:space="preserve">Prediction </w:t>
      </w:r>
      <w:r w:rsidRPr="00197F4D">
        <w:rPr>
          <w:rFonts w:ascii="Times New Roman" w:eastAsia="+mn-ea" w:hAnsi="Times New Roman" w:cs="Times New Roman"/>
          <w:color w:val="000000"/>
          <w:kern w:val="24"/>
          <w:sz w:val="20"/>
          <w:szCs w:val="20"/>
          <w:lang w:val="en-GB"/>
        </w:rPr>
        <w:t xml:space="preserve">of 30 seconds </w:t>
      </w:r>
      <w:r>
        <w:rPr>
          <w:rFonts w:ascii="Times New Roman" w:eastAsia="+mn-ea" w:hAnsi="Times New Roman" w:cs="Times New Roman"/>
          <w:color w:val="000000"/>
          <w:kern w:val="24"/>
          <w:sz w:val="20"/>
          <w:szCs w:val="20"/>
          <w:lang w:val="en-GB"/>
        </w:rPr>
        <w:t xml:space="preserve">and 60 seconds </w:t>
      </w:r>
      <w:r w:rsidRPr="00197F4D">
        <w:rPr>
          <w:rFonts w:ascii="Times New Roman" w:eastAsia="+mn-ea" w:hAnsi="Times New Roman" w:cs="Times New Roman"/>
          <w:color w:val="000000"/>
          <w:kern w:val="24"/>
          <w:sz w:val="20"/>
          <w:szCs w:val="20"/>
          <w:lang w:val="en-GB"/>
        </w:rPr>
        <w:t xml:space="preserve">for the Doppler shift tracking gives an accuracy of approximately 79 Hz </w:t>
      </w:r>
      <w:r>
        <w:rPr>
          <w:rFonts w:ascii="Times New Roman" w:eastAsia="+mn-ea" w:hAnsi="Times New Roman" w:cs="Times New Roman"/>
          <w:color w:val="000000"/>
          <w:kern w:val="24"/>
          <w:sz w:val="20"/>
          <w:szCs w:val="20"/>
          <w:lang w:val="en-GB"/>
        </w:rPr>
        <w:t xml:space="preserve">and 158 Hz respectively </w:t>
      </w:r>
      <w:r w:rsidRPr="00197F4D">
        <w:rPr>
          <w:rFonts w:ascii="Times New Roman" w:eastAsia="+mn-ea" w:hAnsi="Times New Roman" w:cs="Times New Roman"/>
          <w:color w:val="000000"/>
          <w:kern w:val="24"/>
          <w:sz w:val="20"/>
          <w:szCs w:val="20"/>
          <w:lang w:val="en-GB"/>
        </w:rPr>
        <w:t>for UE velocity of 120 km/h</w:t>
      </w:r>
      <w:r w:rsidR="00B824F6">
        <w:rPr>
          <w:rFonts w:ascii="Times New Roman" w:eastAsia="+mn-ea" w:hAnsi="Times New Roman" w:cs="Times New Roman"/>
          <w:color w:val="000000"/>
          <w:kern w:val="24"/>
          <w:sz w:val="20"/>
          <w:szCs w:val="20"/>
          <w:lang w:val="en-GB"/>
        </w:rPr>
        <w:t xml:space="preserve"> as shown in Table 3</w:t>
      </w:r>
      <w:r>
        <w:rPr>
          <w:rFonts w:ascii="Times New Roman" w:eastAsia="+mn-ea" w:hAnsi="Times New Roman" w:cs="Times New Roman"/>
          <w:color w:val="000000"/>
          <w:kern w:val="24"/>
          <w:sz w:val="20"/>
          <w:szCs w:val="20"/>
          <w:lang w:val="en-GB"/>
        </w:rPr>
        <w:t xml:space="preserve">. </w:t>
      </w:r>
    </w:p>
    <w:p w14:paraId="2939A182" w14:textId="77777777" w:rsidR="006A1A7E" w:rsidRDefault="006A1A7E" w:rsidP="006A1A7E">
      <w:pPr>
        <w:pStyle w:val="Doc-text2"/>
        <w:spacing w:after="0"/>
        <w:ind w:left="0" w:firstLine="0"/>
        <w:rPr>
          <w:rFonts w:ascii="Times New Roman" w:eastAsia="+mn-ea" w:hAnsi="Times New Roman" w:cs="Times New Roman"/>
          <w:color w:val="000000"/>
          <w:kern w:val="24"/>
          <w:sz w:val="20"/>
          <w:szCs w:val="20"/>
          <w:lang w:val="en-GB"/>
        </w:rPr>
      </w:pPr>
    </w:p>
    <w:p w14:paraId="22F5C9AD" w14:textId="0270C2F4" w:rsidR="006A1A7E" w:rsidRDefault="006A1A7E" w:rsidP="006A1A7E">
      <w:pPr>
        <w:pStyle w:val="Doc-text2"/>
        <w:spacing w:after="0"/>
        <w:ind w:left="0" w:firstLine="0"/>
        <w:rPr>
          <w:rFonts w:ascii="Times New Roman" w:eastAsia="+mn-ea" w:hAnsi="Times New Roman" w:cs="Times New Roman"/>
          <w:i/>
          <w:color w:val="000000"/>
          <w:kern w:val="24"/>
          <w:sz w:val="20"/>
          <w:szCs w:val="20"/>
          <w:lang w:val="en-GB"/>
        </w:rPr>
      </w:pPr>
      <w:r w:rsidRPr="00403471">
        <w:rPr>
          <w:rFonts w:ascii="Times New Roman" w:eastAsia="+mn-ea" w:hAnsi="Times New Roman" w:cs="Times New Roman"/>
          <w:b/>
          <w:i/>
          <w:color w:val="000000"/>
          <w:kern w:val="24"/>
          <w:sz w:val="20"/>
          <w:szCs w:val="20"/>
          <w:lang w:val="en-GB"/>
        </w:rPr>
        <w:t xml:space="preserve">Observation </w:t>
      </w:r>
      <w:r w:rsidR="00EF7BD8">
        <w:rPr>
          <w:rFonts w:ascii="Times New Roman" w:eastAsia="+mn-ea" w:hAnsi="Times New Roman" w:cs="Times New Roman"/>
          <w:b/>
          <w:i/>
          <w:color w:val="000000"/>
          <w:kern w:val="24"/>
          <w:sz w:val="20"/>
          <w:szCs w:val="20"/>
          <w:lang w:val="en-GB"/>
        </w:rPr>
        <w:t>7</w:t>
      </w:r>
      <w:r w:rsidRPr="00403471">
        <w:rPr>
          <w:rFonts w:ascii="Times New Roman" w:eastAsia="+mn-ea" w:hAnsi="Times New Roman" w:cs="Times New Roman"/>
          <w:i/>
          <w:color w:val="000000"/>
          <w:kern w:val="24"/>
          <w:sz w:val="20"/>
          <w:szCs w:val="20"/>
          <w:lang w:val="en-GB"/>
        </w:rPr>
        <w:t xml:space="preserve">: </w:t>
      </w:r>
      <w:r>
        <w:rPr>
          <w:rFonts w:ascii="Times New Roman" w:eastAsia="+mn-ea" w:hAnsi="Times New Roman" w:cs="Times New Roman"/>
          <w:i/>
          <w:color w:val="000000"/>
          <w:kern w:val="24"/>
          <w:sz w:val="20"/>
          <w:szCs w:val="20"/>
          <w:lang w:val="en-GB"/>
        </w:rPr>
        <w:t>An accuracy of approximately 79 Hz and 158 Hz respectively can be achieved within 30 seconds and 60 seconds for the UE-specific Doppler shift tracking at UE velocity of 120 km/h</w:t>
      </w:r>
      <w:r w:rsidRPr="00403471">
        <w:rPr>
          <w:rFonts w:ascii="Times New Roman" w:eastAsia="+mn-ea" w:hAnsi="Times New Roman" w:cs="Times New Roman"/>
          <w:i/>
          <w:color w:val="000000"/>
          <w:kern w:val="24"/>
          <w:sz w:val="20"/>
          <w:szCs w:val="20"/>
          <w:lang w:val="en-GB"/>
        </w:rPr>
        <w:t>.</w:t>
      </w:r>
    </w:p>
    <w:p w14:paraId="26D8DF2C" w14:textId="77777777" w:rsidR="00197F4D" w:rsidRDefault="00197F4D" w:rsidP="00403471">
      <w:pPr>
        <w:pStyle w:val="Doc-text2"/>
        <w:spacing w:after="0"/>
        <w:ind w:left="0" w:firstLine="0"/>
        <w:rPr>
          <w:rFonts w:ascii="Times New Roman" w:eastAsia="+mn-ea" w:hAnsi="Times New Roman" w:cs="Times New Roman"/>
          <w:color w:val="000000"/>
          <w:kern w:val="24"/>
          <w:sz w:val="20"/>
          <w:szCs w:val="20"/>
          <w:lang w:val="en-GB"/>
        </w:rPr>
      </w:pPr>
    </w:p>
    <w:p w14:paraId="36AF3E2F" w14:textId="77777777" w:rsidR="00EF7BD8" w:rsidRDefault="00EF7BD8" w:rsidP="00403471">
      <w:pPr>
        <w:pStyle w:val="Doc-text2"/>
        <w:spacing w:after="0"/>
        <w:ind w:left="0" w:firstLine="0"/>
        <w:rPr>
          <w:rFonts w:ascii="Times New Roman" w:eastAsia="+mn-ea" w:hAnsi="Times New Roman" w:cs="Times New Roman"/>
          <w:color w:val="000000"/>
          <w:kern w:val="24"/>
          <w:sz w:val="20"/>
          <w:szCs w:val="20"/>
          <w:lang w:val="en-GB"/>
        </w:rPr>
      </w:pPr>
    </w:p>
    <w:tbl>
      <w:tblPr>
        <w:tblW w:w="7729" w:type="dxa"/>
        <w:jc w:val="center"/>
        <w:tblCellMar>
          <w:left w:w="0" w:type="dxa"/>
          <w:right w:w="0" w:type="dxa"/>
        </w:tblCellMar>
        <w:tblLook w:val="04A0" w:firstRow="1" w:lastRow="0" w:firstColumn="1" w:lastColumn="0" w:noHBand="0" w:noVBand="1"/>
      </w:tblPr>
      <w:tblGrid>
        <w:gridCol w:w="1297"/>
        <w:gridCol w:w="1269"/>
        <w:gridCol w:w="1103"/>
        <w:gridCol w:w="1141"/>
        <w:gridCol w:w="1027"/>
        <w:gridCol w:w="946"/>
        <w:gridCol w:w="946"/>
      </w:tblGrid>
      <w:tr w:rsidR="00EF7BD8" w:rsidRPr="00E4370C" w14:paraId="507E5447" w14:textId="77777777" w:rsidTr="00EF7BD8">
        <w:trPr>
          <w:jc w:val="center"/>
        </w:trPr>
        <w:tc>
          <w:tcPr>
            <w:tcW w:w="1297" w:type="dxa"/>
            <w:tcBorders>
              <w:top w:val="single" w:sz="8" w:space="0" w:color="000000"/>
              <w:left w:val="single" w:sz="8" w:space="0" w:color="000000"/>
              <w:right w:val="single" w:sz="8" w:space="0" w:color="000000"/>
            </w:tcBorders>
            <w:shd w:val="clear" w:color="auto" w:fill="C6D9F1" w:themeFill="text2" w:themeFillTint="33"/>
            <w:tcMar>
              <w:top w:w="15" w:type="dxa"/>
              <w:left w:w="108" w:type="dxa"/>
              <w:bottom w:w="0" w:type="dxa"/>
              <w:right w:w="108" w:type="dxa"/>
            </w:tcMar>
            <w:hideMark/>
          </w:tcPr>
          <w:p w14:paraId="766612C6" w14:textId="77777777" w:rsidR="00EF7BD8" w:rsidRPr="00E4370C" w:rsidRDefault="00EF7BD8" w:rsidP="009C5DA4">
            <w:pPr>
              <w:spacing w:line="276" w:lineRule="auto"/>
              <w:jc w:val="center"/>
              <w:rPr>
                <w:rFonts w:ascii="Arial" w:eastAsia="Times New Roman" w:hAnsi="Arial" w:cs="Arial"/>
                <w:lang w:val="en-US"/>
              </w:rPr>
            </w:pPr>
            <w:r w:rsidRPr="00197F4D">
              <w:rPr>
                <w:rFonts w:eastAsia="SimSun"/>
                <w:b/>
                <w:bCs/>
                <w:color w:val="FF0000"/>
                <w:kern w:val="24"/>
                <w:lang w:val="en-US"/>
              </w:rPr>
              <w:lastRenderedPageBreak/>
              <w:t xml:space="preserve">Validity     </w:t>
            </w:r>
            <w:r>
              <w:rPr>
                <w:rFonts w:eastAsia="SimSun"/>
                <w:b/>
                <w:bCs/>
                <w:color w:val="FF0000"/>
                <w:kern w:val="24"/>
                <w:lang w:val="en-US"/>
              </w:rPr>
              <w:t>of UE location</w:t>
            </w:r>
          </w:p>
        </w:tc>
        <w:tc>
          <w:tcPr>
            <w:tcW w:w="3513" w:type="dxa"/>
            <w:gridSpan w:val="3"/>
            <w:tcBorders>
              <w:top w:val="single" w:sz="8" w:space="0" w:color="000000"/>
              <w:left w:val="single" w:sz="8" w:space="0" w:color="000000"/>
              <w:bottom w:val="single" w:sz="8" w:space="0" w:color="000000"/>
              <w:right w:val="single" w:sz="8" w:space="0" w:color="000000"/>
            </w:tcBorders>
            <w:shd w:val="clear" w:color="auto" w:fill="C6D9F1"/>
          </w:tcPr>
          <w:p w14:paraId="0A7E85E2" w14:textId="77777777" w:rsidR="00EF7BD8" w:rsidRDefault="00EF7BD8" w:rsidP="009C5DA4">
            <w:pPr>
              <w:spacing w:line="276" w:lineRule="auto"/>
              <w:jc w:val="center"/>
              <w:rPr>
                <w:rFonts w:ascii="Arial" w:eastAsia="Times New Roman" w:hAnsi="Arial" w:cs="Arial"/>
                <w:color w:val="FF0000"/>
                <w:lang w:val="en-US"/>
              </w:rPr>
            </w:pPr>
            <w:r>
              <w:rPr>
                <w:rFonts w:ascii="Arial" w:eastAsia="Times New Roman" w:hAnsi="Arial" w:cs="Arial"/>
                <w:color w:val="FF0000"/>
                <w:lang w:val="en-US"/>
              </w:rPr>
              <w:t xml:space="preserve">                                                                       </w:t>
            </w:r>
          </w:p>
          <w:p w14:paraId="583B6542" w14:textId="32E2D338" w:rsidR="00EF7BD8" w:rsidRDefault="00EF7BD8" w:rsidP="009C5DA4">
            <w:pPr>
              <w:spacing w:line="276" w:lineRule="auto"/>
              <w:jc w:val="center"/>
              <w:rPr>
                <w:rFonts w:ascii="Arial" w:eastAsia="Times New Roman" w:hAnsi="Arial" w:cs="Arial"/>
                <w:lang w:val="en-US"/>
              </w:rPr>
            </w:pPr>
            <w:r>
              <w:rPr>
                <w:rFonts w:ascii="Arial" w:eastAsia="Times New Roman" w:hAnsi="Arial" w:cs="Arial"/>
                <w:color w:val="FF0000"/>
                <w:lang w:val="en-US"/>
              </w:rPr>
              <w:t>3</w:t>
            </w:r>
            <w:r w:rsidRPr="00197F4D">
              <w:rPr>
                <w:rFonts w:ascii="Arial" w:eastAsia="Times New Roman" w:hAnsi="Arial" w:cs="Arial"/>
                <w:color w:val="FF0000"/>
                <w:lang w:val="en-US"/>
              </w:rPr>
              <w:t>0 s</w:t>
            </w:r>
          </w:p>
        </w:tc>
        <w:tc>
          <w:tcPr>
            <w:tcW w:w="2919" w:type="dxa"/>
            <w:gridSpan w:val="3"/>
            <w:tcBorders>
              <w:top w:val="single" w:sz="8" w:space="0" w:color="000000"/>
              <w:left w:val="single" w:sz="8" w:space="0" w:color="000000"/>
              <w:bottom w:val="single" w:sz="8" w:space="0" w:color="000000"/>
              <w:right w:val="single" w:sz="8" w:space="0" w:color="000000"/>
            </w:tcBorders>
            <w:shd w:val="clear" w:color="auto" w:fill="C6D9F1"/>
          </w:tcPr>
          <w:p w14:paraId="50EBF45A" w14:textId="77777777" w:rsidR="00EF7BD8" w:rsidRDefault="00EF7BD8" w:rsidP="009C5DA4">
            <w:pPr>
              <w:spacing w:line="276" w:lineRule="auto"/>
              <w:jc w:val="center"/>
              <w:rPr>
                <w:rFonts w:ascii="Arial" w:eastAsia="Times New Roman" w:hAnsi="Arial" w:cs="Arial"/>
                <w:color w:val="FF0000"/>
                <w:lang w:val="en-US"/>
              </w:rPr>
            </w:pPr>
          </w:p>
          <w:p w14:paraId="0CCDDC05" w14:textId="252DA7D2" w:rsidR="00EF7BD8" w:rsidRDefault="00EF7BD8" w:rsidP="009C5DA4">
            <w:pPr>
              <w:spacing w:line="276" w:lineRule="auto"/>
              <w:jc w:val="center"/>
              <w:rPr>
                <w:rFonts w:ascii="Arial" w:eastAsia="Times New Roman" w:hAnsi="Arial" w:cs="Arial"/>
                <w:lang w:val="en-US"/>
              </w:rPr>
            </w:pPr>
            <w:r>
              <w:rPr>
                <w:rFonts w:ascii="Arial" w:eastAsia="Times New Roman" w:hAnsi="Arial" w:cs="Arial"/>
                <w:color w:val="FF0000"/>
                <w:lang w:val="en-US"/>
              </w:rPr>
              <w:t>6</w:t>
            </w:r>
            <w:r w:rsidRPr="00EF7BD8">
              <w:rPr>
                <w:rFonts w:ascii="Arial" w:eastAsia="Times New Roman" w:hAnsi="Arial" w:cs="Arial"/>
                <w:color w:val="FF0000"/>
                <w:lang w:val="en-US"/>
              </w:rPr>
              <w:t>0 s</w:t>
            </w:r>
          </w:p>
        </w:tc>
      </w:tr>
      <w:tr w:rsidR="00EF7BD8" w:rsidRPr="00E4370C" w14:paraId="0DE5B446" w14:textId="77777777" w:rsidTr="00EF7BD8">
        <w:trPr>
          <w:jc w:val="center"/>
        </w:trPr>
        <w:tc>
          <w:tcPr>
            <w:tcW w:w="1297" w:type="dxa"/>
            <w:tcBorders>
              <w:left w:val="single" w:sz="8" w:space="0" w:color="000000"/>
              <w:bottom w:val="single" w:sz="8" w:space="0" w:color="000000"/>
              <w:right w:val="single" w:sz="8" w:space="0" w:color="000000"/>
            </w:tcBorders>
            <w:shd w:val="clear" w:color="auto" w:fill="C6D9F1" w:themeFill="text2" w:themeFillTint="33"/>
            <w:tcMar>
              <w:top w:w="15" w:type="dxa"/>
              <w:left w:w="108" w:type="dxa"/>
              <w:bottom w:w="0" w:type="dxa"/>
              <w:right w:w="108" w:type="dxa"/>
            </w:tcMar>
          </w:tcPr>
          <w:p w14:paraId="197404EE" w14:textId="77777777" w:rsidR="00EF7BD8" w:rsidRPr="00E4370C" w:rsidRDefault="00EF7BD8" w:rsidP="009C5DA4">
            <w:pPr>
              <w:spacing w:line="276" w:lineRule="auto"/>
              <w:jc w:val="center"/>
              <w:rPr>
                <w:rFonts w:eastAsia="SimSun" w:cstheme="minorBidi"/>
                <w:color w:val="000000" w:themeColor="text1"/>
                <w:kern w:val="24"/>
                <w:szCs w:val="24"/>
              </w:rPr>
            </w:pPr>
            <w:r w:rsidRPr="00E4370C">
              <w:rPr>
                <w:rFonts w:eastAsia="SimSun"/>
                <w:b/>
                <w:bCs/>
                <w:color w:val="000000" w:themeColor="text1"/>
                <w:kern w:val="24"/>
                <w:lang w:val="en-US"/>
              </w:rPr>
              <w:t>UE Velocity</w:t>
            </w:r>
          </w:p>
        </w:tc>
        <w:tc>
          <w:tcPr>
            <w:tcW w:w="1269" w:type="dxa"/>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5" w:type="dxa"/>
              <w:left w:w="108" w:type="dxa"/>
              <w:bottom w:w="0" w:type="dxa"/>
              <w:right w:w="108" w:type="dxa"/>
            </w:tcMar>
          </w:tcPr>
          <w:p w14:paraId="12EDEFD6" w14:textId="77777777" w:rsidR="00EF7BD8" w:rsidRPr="00197F4D" w:rsidRDefault="00EF7BD8" w:rsidP="009C5DA4">
            <w:pPr>
              <w:spacing w:line="276" w:lineRule="auto"/>
              <w:jc w:val="center"/>
              <w:rPr>
                <w:rFonts w:eastAsia="SimSun" w:cstheme="minorBidi"/>
                <w:b/>
                <w:color w:val="000000" w:themeColor="text1"/>
                <w:kern w:val="24"/>
                <w:szCs w:val="24"/>
              </w:rPr>
            </w:pPr>
            <w:r w:rsidRPr="00197F4D">
              <w:rPr>
                <w:rFonts w:eastAsia="+mn-ea"/>
                <w:b/>
                <w:color w:val="000000"/>
                <w:kern w:val="24"/>
              </w:rPr>
              <w:t>UE</w:t>
            </w:r>
            <w:r w:rsidRPr="00197F4D">
              <w:rPr>
                <w:rFonts w:eastAsia="+mn-ea"/>
                <w:b/>
                <w:color w:val="000000"/>
                <w:kern w:val="24"/>
                <w:vertAlign w:val="subscript"/>
              </w:rPr>
              <w:t>pos,error</w:t>
            </w:r>
            <w:r w:rsidRPr="00197F4D">
              <w:rPr>
                <w:rFonts w:eastAsia="SimSun" w:cstheme="minorBidi"/>
                <w:b/>
                <w:color w:val="000000" w:themeColor="text1"/>
                <w:kern w:val="24"/>
                <w:szCs w:val="24"/>
              </w:rPr>
              <w:t xml:space="preserve"> </w:t>
            </w:r>
          </w:p>
        </w:tc>
        <w:tc>
          <w:tcPr>
            <w:tcW w:w="1103" w:type="dxa"/>
            <w:tcBorders>
              <w:top w:val="single" w:sz="8" w:space="0" w:color="000000"/>
              <w:left w:val="single" w:sz="8" w:space="0" w:color="000000"/>
              <w:bottom w:val="single" w:sz="8" w:space="0" w:color="000000"/>
              <w:right w:val="single" w:sz="8" w:space="0" w:color="000000"/>
            </w:tcBorders>
            <w:shd w:val="clear" w:color="auto" w:fill="C6D9F1" w:themeFill="text2" w:themeFillTint="33"/>
          </w:tcPr>
          <w:p w14:paraId="4D16A242" w14:textId="2C127C20" w:rsidR="00EF7BD8" w:rsidRPr="00197F4D" w:rsidRDefault="00EF7BD8" w:rsidP="009C5DA4">
            <w:pPr>
              <w:spacing w:line="276" w:lineRule="auto"/>
              <w:jc w:val="center"/>
              <w:rPr>
                <w:rFonts w:eastAsia="SimSun" w:cstheme="minorBidi"/>
                <w:b/>
                <w:color w:val="000000" w:themeColor="text1"/>
                <w:kern w:val="24"/>
                <w:szCs w:val="24"/>
              </w:rPr>
            </w:pPr>
            <w:r>
              <w:rPr>
                <w:rFonts w:eastAsia="SimSun"/>
                <w:b/>
                <w:color w:val="000000" w:themeColor="text1"/>
                <w:kern w:val="24"/>
                <w:szCs w:val="24"/>
              </w:rPr>
              <w:t>θ</w:t>
            </w:r>
          </w:p>
        </w:tc>
        <w:tc>
          <w:tcPr>
            <w:tcW w:w="1141" w:type="dxa"/>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5" w:type="dxa"/>
              <w:left w:w="108" w:type="dxa"/>
              <w:bottom w:w="0" w:type="dxa"/>
              <w:right w:w="108" w:type="dxa"/>
            </w:tcMar>
          </w:tcPr>
          <w:p w14:paraId="785B9CAF" w14:textId="77777777" w:rsidR="00EF7BD8" w:rsidRPr="00197F4D" w:rsidRDefault="00EF7BD8" w:rsidP="009C5DA4">
            <w:pPr>
              <w:spacing w:line="276" w:lineRule="auto"/>
              <w:jc w:val="center"/>
              <w:rPr>
                <w:rFonts w:eastAsia="SimSun" w:cstheme="minorBidi"/>
                <w:b/>
                <w:color w:val="000000" w:themeColor="text1"/>
                <w:kern w:val="24"/>
                <w:szCs w:val="24"/>
              </w:rPr>
            </w:pPr>
            <w:r w:rsidRPr="00197F4D">
              <w:rPr>
                <w:rFonts w:eastAsia="+mn-ea"/>
                <w:b/>
                <w:color w:val="000000"/>
                <w:kern w:val="24"/>
              </w:rPr>
              <w:t>Fd</w:t>
            </w:r>
            <w:r w:rsidRPr="00197F4D">
              <w:rPr>
                <w:rFonts w:eastAsia="+mn-ea"/>
                <w:b/>
                <w:color w:val="000000"/>
                <w:kern w:val="24"/>
                <w:vertAlign w:val="subscript"/>
              </w:rPr>
              <w:t>error</w:t>
            </w:r>
            <w:r w:rsidRPr="00197F4D">
              <w:rPr>
                <w:rFonts w:eastAsia="SimSun" w:cstheme="minorBidi"/>
                <w:b/>
                <w:color w:val="000000" w:themeColor="text1"/>
                <w:kern w:val="24"/>
                <w:szCs w:val="24"/>
              </w:rPr>
              <w:t xml:space="preserve"> </w:t>
            </w:r>
          </w:p>
        </w:tc>
        <w:tc>
          <w:tcPr>
            <w:tcW w:w="1027" w:type="dxa"/>
            <w:tcBorders>
              <w:top w:val="single" w:sz="8" w:space="0" w:color="000000"/>
              <w:left w:val="single" w:sz="8" w:space="0" w:color="000000"/>
              <w:bottom w:val="single" w:sz="8" w:space="0" w:color="000000"/>
              <w:right w:val="single" w:sz="8" w:space="0" w:color="000000"/>
            </w:tcBorders>
            <w:shd w:val="clear" w:color="auto" w:fill="C6D9F1" w:themeFill="text2" w:themeFillTint="33"/>
          </w:tcPr>
          <w:p w14:paraId="4EA3EFF0" w14:textId="77777777" w:rsidR="00EF7BD8" w:rsidRPr="00197F4D" w:rsidRDefault="00EF7BD8" w:rsidP="009C5DA4">
            <w:pPr>
              <w:spacing w:line="276" w:lineRule="auto"/>
              <w:jc w:val="center"/>
              <w:rPr>
                <w:rFonts w:eastAsia="SimSun" w:cstheme="minorBidi"/>
                <w:b/>
                <w:color w:val="000000" w:themeColor="text1"/>
                <w:kern w:val="24"/>
                <w:szCs w:val="24"/>
              </w:rPr>
            </w:pPr>
            <w:r w:rsidRPr="00197F4D">
              <w:rPr>
                <w:rFonts w:eastAsia="+mn-ea"/>
                <w:b/>
                <w:color w:val="000000"/>
                <w:kern w:val="24"/>
              </w:rPr>
              <w:t>UE</w:t>
            </w:r>
            <w:r w:rsidRPr="00197F4D">
              <w:rPr>
                <w:rFonts w:eastAsia="+mn-ea"/>
                <w:b/>
                <w:color w:val="000000"/>
                <w:kern w:val="24"/>
                <w:vertAlign w:val="subscript"/>
              </w:rPr>
              <w:t>pos,error</w:t>
            </w:r>
          </w:p>
        </w:tc>
        <w:tc>
          <w:tcPr>
            <w:tcW w:w="946" w:type="dxa"/>
            <w:tcBorders>
              <w:top w:val="single" w:sz="8" w:space="0" w:color="000000"/>
              <w:left w:val="single" w:sz="8" w:space="0" w:color="000000"/>
              <w:bottom w:val="single" w:sz="8" w:space="0" w:color="000000"/>
              <w:right w:val="single" w:sz="8" w:space="0" w:color="000000"/>
            </w:tcBorders>
            <w:shd w:val="clear" w:color="auto" w:fill="C6D9F1" w:themeFill="text2" w:themeFillTint="33"/>
          </w:tcPr>
          <w:p w14:paraId="0238B7D0" w14:textId="50E46D1F" w:rsidR="00EF7BD8" w:rsidRPr="00197F4D" w:rsidRDefault="00EF7BD8" w:rsidP="009C5DA4">
            <w:pPr>
              <w:spacing w:line="276" w:lineRule="auto"/>
              <w:jc w:val="center"/>
              <w:rPr>
                <w:rFonts w:eastAsia="SimSun" w:cstheme="minorBidi"/>
                <w:b/>
                <w:color w:val="000000" w:themeColor="text1"/>
                <w:kern w:val="24"/>
                <w:szCs w:val="24"/>
              </w:rPr>
            </w:pPr>
            <w:r>
              <w:rPr>
                <w:rFonts w:eastAsia="SimSun"/>
                <w:b/>
                <w:color w:val="000000" w:themeColor="text1"/>
                <w:kern w:val="24"/>
                <w:szCs w:val="24"/>
              </w:rPr>
              <w:t>θ</w:t>
            </w:r>
          </w:p>
        </w:tc>
        <w:tc>
          <w:tcPr>
            <w:tcW w:w="946" w:type="dxa"/>
            <w:tcBorders>
              <w:top w:val="single" w:sz="8" w:space="0" w:color="000000"/>
              <w:left w:val="single" w:sz="8" w:space="0" w:color="000000"/>
              <w:bottom w:val="single" w:sz="8" w:space="0" w:color="000000"/>
              <w:right w:val="single" w:sz="8" w:space="0" w:color="000000"/>
            </w:tcBorders>
            <w:shd w:val="clear" w:color="auto" w:fill="C6D9F1" w:themeFill="text2" w:themeFillTint="33"/>
          </w:tcPr>
          <w:p w14:paraId="54F05012" w14:textId="77777777" w:rsidR="00EF7BD8" w:rsidRPr="00197F4D" w:rsidRDefault="00EF7BD8" w:rsidP="009C5DA4">
            <w:pPr>
              <w:spacing w:line="276" w:lineRule="auto"/>
              <w:jc w:val="center"/>
              <w:rPr>
                <w:rFonts w:eastAsia="SimSun" w:cstheme="minorBidi"/>
                <w:b/>
                <w:color w:val="000000" w:themeColor="text1"/>
                <w:kern w:val="24"/>
                <w:szCs w:val="24"/>
              </w:rPr>
            </w:pPr>
            <w:r w:rsidRPr="00197F4D">
              <w:rPr>
                <w:rFonts w:eastAsia="+mn-ea"/>
                <w:b/>
                <w:color w:val="000000"/>
                <w:kern w:val="24"/>
              </w:rPr>
              <w:t>Fd</w:t>
            </w:r>
            <w:r w:rsidRPr="00197F4D">
              <w:rPr>
                <w:rFonts w:eastAsia="+mn-ea"/>
                <w:b/>
                <w:color w:val="000000"/>
                <w:kern w:val="24"/>
                <w:vertAlign w:val="subscript"/>
              </w:rPr>
              <w:t>error</w:t>
            </w:r>
          </w:p>
        </w:tc>
      </w:tr>
      <w:tr w:rsidR="00EF7BD8" w:rsidRPr="00E4370C" w14:paraId="59FDA4D8" w14:textId="77777777" w:rsidTr="00EF7BD8">
        <w:trPr>
          <w:jc w:val="center"/>
        </w:trPr>
        <w:tc>
          <w:tcPr>
            <w:tcW w:w="1297" w:type="dxa"/>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5" w:type="dxa"/>
              <w:left w:w="108" w:type="dxa"/>
              <w:bottom w:w="0" w:type="dxa"/>
              <w:right w:w="108" w:type="dxa"/>
            </w:tcMar>
            <w:hideMark/>
          </w:tcPr>
          <w:p w14:paraId="40419B20" w14:textId="77777777" w:rsidR="00EF7BD8" w:rsidRPr="002259B4" w:rsidRDefault="00EF7BD8" w:rsidP="009C5DA4">
            <w:pPr>
              <w:spacing w:line="276" w:lineRule="auto"/>
              <w:jc w:val="center"/>
              <w:rPr>
                <w:rFonts w:ascii="Arial" w:eastAsia="Times New Roman" w:hAnsi="Arial" w:cs="Arial"/>
                <w:szCs w:val="36"/>
                <w:highlight w:val="yellow"/>
                <w:lang w:val="en-US"/>
              </w:rPr>
            </w:pPr>
            <w:r w:rsidRPr="002259B4">
              <w:rPr>
                <w:rFonts w:eastAsia="SimSun" w:cstheme="minorBidi"/>
                <w:color w:val="000000" w:themeColor="text1"/>
                <w:kern w:val="24"/>
                <w:szCs w:val="24"/>
                <w:highlight w:val="yellow"/>
              </w:rPr>
              <w:t>120 km/h</w:t>
            </w:r>
          </w:p>
        </w:tc>
        <w:tc>
          <w:tcPr>
            <w:tcW w:w="126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FE8EF38" w14:textId="77777777" w:rsidR="00EF7BD8" w:rsidRPr="002259B4" w:rsidRDefault="00EF7BD8" w:rsidP="009C5DA4">
            <w:pPr>
              <w:spacing w:line="276" w:lineRule="auto"/>
              <w:jc w:val="center"/>
              <w:rPr>
                <w:rFonts w:ascii="Arial" w:eastAsia="Times New Roman" w:hAnsi="Arial" w:cs="Arial"/>
                <w:szCs w:val="36"/>
                <w:highlight w:val="yellow"/>
                <w:lang w:val="en-US"/>
              </w:rPr>
            </w:pPr>
            <w:r w:rsidRPr="002259B4">
              <w:rPr>
                <w:rFonts w:eastAsia="SimSun" w:cstheme="minorBidi"/>
                <w:color w:val="000000" w:themeColor="text1"/>
                <w:kern w:val="24"/>
                <w:szCs w:val="24"/>
                <w:highlight w:val="yellow"/>
              </w:rPr>
              <w:t xml:space="preserve">999 m </w:t>
            </w:r>
          </w:p>
        </w:tc>
        <w:tc>
          <w:tcPr>
            <w:tcW w:w="1103" w:type="dxa"/>
            <w:tcBorders>
              <w:top w:val="single" w:sz="8" w:space="0" w:color="000000"/>
              <w:left w:val="single" w:sz="8" w:space="0" w:color="000000"/>
              <w:bottom w:val="single" w:sz="8" w:space="0" w:color="000000"/>
              <w:right w:val="single" w:sz="8" w:space="0" w:color="000000"/>
            </w:tcBorders>
          </w:tcPr>
          <w:p w14:paraId="162E13F5" w14:textId="77777777" w:rsidR="00EF7BD8" w:rsidRPr="002259B4" w:rsidRDefault="00EF7BD8" w:rsidP="009C5DA4">
            <w:pPr>
              <w:spacing w:line="276" w:lineRule="auto"/>
              <w:jc w:val="center"/>
              <w:rPr>
                <w:rFonts w:eastAsia="SimSun" w:cstheme="minorBidi"/>
                <w:color w:val="000000" w:themeColor="text1"/>
                <w:kern w:val="24"/>
                <w:szCs w:val="24"/>
                <w:highlight w:val="yellow"/>
              </w:rPr>
            </w:pPr>
            <w:r w:rsidRPr="002259B4">
              <w:rPr>
                <w:rFonts w:eastAsia="SimSun" w:cstheme="minorBidi"/>
                <w:color w:val="000000" w:themeColor="text1"/>
                <w:kern w:val="24"/>
                <w:szCs w:val="24"/>
                <w:highlight w:val="yellow"/>
              </w:rPr>
              <w:t>89.9 deg</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0C064F7" w14:textId="77777777" w:rsidR="00EF7BD8" w:rsidRPr="002259B4" w:rsidRDefault="00EF7BD8" w:rsidP="009C5DA4">
            <w:pPr>
              <w:spacing w:line="276" w:lineRule="auto"/>
              <w:jc w:val="center"/>
              <w:rPr>
                <w:rFonts w:ascii="Arial" w:eastAsia="Times New Roman" w:hAnsi="Arial" w:cs="Arial"/>
                <w:szCs w:val="36"/>
                <w:highlight w:val="yellow"/>
                <w:lang w:val="en-US"/>
              </w:rPr>
            </w:pPr>
            <w:r w:rsidRPr="002259B4">
              <w:rPr>
                <w:rFonts w:eastAsia="SimSun" w:cstheme="minorBidi"/>
                <w:color w:val="000000" w:themeColor="text1"/>
                <w:kern w:val="24"/>
                <w:szCs w:val="24"/>
                <w:highlight w:val="yellow"/>
              </w:rPr>
              <w:t>79 Hz</w:t>
            </w:r>
          </w:p>
        </w:tc>
        <w:tc>
          <w:tcPr>
            <w:tcW w:w="1027" w:type="dxa"/>
            <w:tcBorders>
              <w:top w:val="single" w:sz="8" w:space="0" w:color="000000"/>
              <w:left w:val="single" w:sz="8" w:space="0" w:color="000000"/>
              <w:bottom w:val="single" w:sz="8" w:space="0" w:color="000000"/>
              <w:right w:val="single" w:sz="8" w:space="0" w:color="000000"/>
            </w:tcBorders>
          </w:tcPr>
          <w:p w14:paraId="1A44E106" w14:textId="77777777" w:rsidR="00EF7BD8" w:rsidRPr="002259B4" w:rsidRDefault="00EF7BD8" w:rsidP="009C5DA4">
            <w:pPr>
              <w:spacing w:line="276" w:lineRule="auto"/>
              <w:jc w:val="center"/>
              <w:rPr>
                <w:rFonts w:eastAsia="SimSun" w:cstheme="minorBidi"/>
                <w:color w:val="000000" w:themeColor="text1"/>
                <w:kern w:val="24"/>
                <w:szCs w:val="24"/>
                <w:highlight w:val="yellow"/>
              </w:rPr>
            </w:pPr>
            <w:r w:rsidRPr="002259B4">
              <w:rPr>
                <w:rFonts w:eastAsia="SimSun" w:cstheme="minorBidi"/>
                <w:color w:val="000000" w:themeColor="text1"/>
                <w:kern w:val="24"/>
                <w:szCs w:val="24"/>
                <w:highlight w:val="yellow"/>
              </w:rPr>
              <w:t>2000 m</w:t>
            </w:r>
          </w:p>
        </w:tc>
        <w:tc>
          <w:tcPr>
            <w:tcW w:w="946" w:type="dxa"/>
            <w:tcBorders>
              <w:top w:val="single" w:sz="8" w:space="0" w:color="000000"/>
              <w:left w:val="single" w:sz="8" w:space="0" w:color="000000"/>
              <w:bottom w:val="single" w:sz="8" w:space="0" w:color="000000"/>
              <w:right w:val="single" w:sz="8" w:space="0" w:color="000000"/>
            </w:tcBorders>
          </w:tcPr>
          <w:p w14:paraId="5F796B56" w14:textId="77777777" w:rsidR="00EF7BD8" w:rsidRPr="002259B4" w:rsidRDefault="00EF7BD8" w:rsidP="009C5DA4">
            <w:pPr>
              <w:spacing w:line="276" w:lineRule="auto"/>
              <w:jc w:val="center"/>
              <w:rPr>
                <w:rFonts w:eastAsia="SimSun" w:cstheme="minorBidi"/>
                <w:color w:val="000000" w:themeColor="text1"/>
                <w:kern w:val="24"/>
                <w:szCs w:val="24"/>
                <w:highlight w:val="yellow"/>
              </w:rPr>
            </w:pPr>
            <w:r w:rsidRPr="002259B4">
              <w:rPr>
                <w:rFonts w:eastAsia="SimSun" w:cstheme="minorBidi"/>
                <w:color w:val="000000" w:themeColor="text1"/>
                <w:kern w:val="24"/>
                <w:szCs w:val="24"/>
                <w:highlight w:val="yellow"/>
              </w:rPr>
              <w:t>89.8 deg</w:t>
            </w:r>
          </w:p>
        </w:tc>
        <w:tc>
          <w:tcPr>
            <w:tcW w:w="946" w:type="dxa"/>
            <w:tcBorders>
              <w:top w:val="single" w:sz="8" w:space="0" w:color="000000"/>
              <w:left w:val="single" w:sz="8" w:space="0" w:color="000000"/>
              <w:bottom w:val="single" w:sz="8" w:space="0" w:color="000000"/>
              <w:right w:val="single" w:sz="8" w:space="0" w:color="000000"/>
            </w:tcBorders>
          </w:tcPr>
          <w:p w14:paraId="50179902" w14:textId="77777777" w:rsidR="00EF7BD8" w:rsidRPr="002259B4" w:rsidRDefault="00EF7BD8" w:rsidP="009C5DA4">
            <w:pPr>
              <w:spacing w:line="276" w:lineRule="auto"/>
              <w:jc w:val="center"/>
              <w:rPr>
                <w:rFonts w:eastAsia="SimSun" w:cstheme="minorBidi"/>
                <w:color w:val="000000" w:themeColor="text1"/>
                <w:kern w:val="24"/>
                <w:szCs w:val="24"/>
                <w:highlight w:val="yellow"/>
              </w:rPr>
            </w:pPr>
            <w:r w:rsidRPr="002259B4">
              <w:rPr>
                <w:rFonts w:eastAsia="SimSun" w:cstheme="minorBidi"/>
                <w:color w:val="000000" w:themeColor="text1"/>
                <w:kern w:val="24"/>
                <w:szCs w:val="24"/>
                <w:highlight w:val="yellow"/>
              </w:rPr>
              <w:t>158 Hz</w:t>
            </w:r>
          </w:p>
        </w:tc>
      </w:tr>
      <w:tr w:rsidR="00EF7BD8" w:rsidRPr="00E4370C" w14:paraId="74FCD1B7" w14:textId="77777777" w:rsidTr="00EF7BD8">
        <w:trPr>
          <w:jc w:val="center"/>
        </w:trPr>
        <w:tc>
          <w:tcPr>
            <w:tcW w:w="1297" w:type="dxa"/>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5" w:type="dxa"/>
              <w:left w:w="108" w:type="dxa"/>
              <w:bottom w:w="0" w:type="dxa"/>
              <w:right w:w="108" w:type="dxa"/>
            </w:tcMar>
          </w:tcPr>
          <w:p w14:paraId="72A9D7B2" w14:textId="77777777" w:rsidR="00EF7BD8" w:rsidRPr="00E4370C" w:rsidRDefault="00EF7BD8" w:rsidP="009C5DA4">
            <w:pPr>
              <w:spacing w:line="276" w:lineRule="auto"/>
              <w:jc w:val="center"/>
              <w:rPr>
                <w:rFonts w:eastAsia="SimSun" w:cstheme="minorBidi"/>
                <w:color w:val="000000" w:themeColor="text1"/>
                <w:kern w:val="24"/>
                <w:szCs w:val="24"/>
              </w:rPr>
            </w:pPr>
            <w:r>
              <w:rPr>
                <w:rFonts w:eastAsia="SimSun" w:cstheme="minorBidi"/>
                <w:color w:val="000000" w:themeColor="text1"/>
                <w:kern w:val="24"/>
                <w:szCs w:val="24"/>
              </w:rPr>
              <w:t>500 km/h</w:t>
            </w:r>
          </w:p>
        </w:tc>
        <w:tc>
          <w:tcPr>
            <w:tcW w:w="126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8C4B0B6" w14:textId="77777777" w:rsidR="00EF7BD8" w:rsidRPr="00E4370C" w:rsidRDefault="00EF7BD8" w:rsidP="009C5DA4">
            <w:pPr>
              <w:spacing w:line="276" w:lineRule="auto"/>
              <w:jc w:val="center"/>
              <w:rPr>
                <w:rFonts w:eastAsia="SimSun" w:cstheme="minorBidi"/>
                <w:color w:val="000000" w:themeColor="text1"/>
                <w:kern w:val="24"/>
                <w:szCs w:val="24"/>
              </w:rPr>
            </w:pPr>
            <w:r>
              <w:rPr>
                <w:rFonts w:eastAsia="SimSun" w:cstheme="minorBidi"/>
                <w:color w:val="000000" w:themeColor="text1"/>
                <w:kern w:val="24"/>
                <w:szCs w:val="24"/>
              </w:rPr>
              <w:t>4161</w:t>
            </w:r>
            <w:r w:rsidRPr="00E4370C">
              <w:rPr>
                <w:rFonts w:eastAsia="SimSun" w:cstheme="minorBidi"/>
                <w:color w:val="000000" w:themeColor="text1"/>
                <w:kern w:val="24"/>
                <w:szCs w:val="24"/>
              </w:rPr>
              <w:t xml:space="preserve"> m </w:t>
            </w:r>
          </w:p>
        </w:tc>
        <w:tc>
          <w:tcPr>
            <w:tcW w:w="1103" w:type="dxa"/>
            <w:tcBorders>
              <w:top w:val="single" w:sz="8" w:space="0" w:color="000000"/>
              <w:left w:val="single" w:sz="8" w:space="0" w:color="000000"/>
              <w:bottom w:val="single" w:sz="8" w:space="0" w:color="000000"/>
              <w:right w:val="single" w:sz="8" w:space="0" w:color="000000"/>
            </w:tcBorders>
          </w:tcPr>
          <w:p w14:paraId="2CBC296F" w14:textId="77777777" w:rsidR="00EF7BD8" w:rsidRDefault="00EF7BD8" w:rsidP="009C5DA4">
            <w:pPr>
              <w:spacing w:line="276" w:lineRule="auto"/>
              <w:jc w:val="center"/>
              <w:rPr>
                <w:rFonts w:eastAsia="SimSun" w:cstheme="minorBidi"/>
                <w:color w:val="000000" w:themeColor="text1"/>
                <w:kern w:val="24"/>
                <w:szCs w:val="24"/>
              </w:rPr>
            </w:pPr>
            <w:r>
              <w:rPr>
                <w:rFonts w:eastAsia="SimSun" w:cstheme="minorBidi"/>
                <w:color w:val="000000" w:themeColor="text1"/>
                <w:kern w:val="24"/>
                <w:szCs w:val="24"/>
              </w:rPr>
              <w:t>89.6 deg</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98E4FC8" w14:textId="77777777" w:rsidR="00EF7BD8" w:rsidRPr="00434C02" w:rsidRDefault="00EF7BD8" w:rsidP="009C5DA4">
            <w:pPr>
              <w:spacing w:line="276" w:lineRule="auto"/>
              <w:jc w:val="center"/>
              <w:rPr>
                <w:rFonts w:eastAsia="SimSun" w:cstheme="minorBidi"/>
                <w:color w:val="000000" w:themeColor="text1"/>
                <w:kern w:val="24"/>
                <w:szCs w:val="24"/>
              </w:rPr>
            </w:pPr>
            <w:r w:rsidRPr="00434C02">
              <w:rPr>
                <w:rFonts w:eastAsia="SimSun" w:cstheme="minorBidi"/>
                <w:color w:val="000000" w:themeColor="text1"/>
                <w:kern w:val="24"/>
                <w:szCs w:val="24"/>
              </w:rPr>
              <w:t>316 Hz</w:t>
            </w:r>
          </w:p>
        </w:tc>
        <w:tc>
          <w:tcPr>
            <w:tcW w:w="1027" w:type="dxa"/>
            <w:tcBorders>
              <w:top w:val="single" w:sz="8" w:space="0" w:color="000000"/>
              <w:left w:val="single" w:sz="8" w:space="0" w:color="000000"/>
              <w:bottom w:val="single" w:sz="8" w:space="0" w:color="000000"/>
              <w:right w:val="single" w:sz="8" w:space="0" w:color="000000"/>
            </w:tcBorders>
          </w:tcPr>
          <w:p w14:paraId="14E0E238" w14:textId="77777777" w:rsidR="00EF7BD8" w:rsidRPr="00434C02" w:rsidRDefault="00EF7BD8" w:rsidP="009C5DA4">
            <w:pPr>
              <w:spacing w:line="276" w:lineRule="auto"/>
              <w:jc w:val="center"/>
              <w:rPr>
                <w:rFonts w:eastAsia="SimSun" w:cstheme="minorBidi"/>
                <w:color w:val="000000" w:themeColor="text1"/>
                <w:kern w:val="24"/>
                <w:szCs w:val="24"/>
              </w:rPr>
            </w:pPr>
            <w:r w:rsidRPr="00434C02">
              <w:rPr>
                <w:rFonts w:eastAsia="SimSun" w:cstheme="minorBidi"/>
                <w:color w:val="000000" w:themeColor="text1"/>
                <w:kern w:val="24"/>
                <w:szCs w:val="24"/>
              </w:rPr>
              <w:t>8333 m</w:t>
            </w:r>
          </w:p>
        </w:tc>
        <w:tc>
          <w:tcPr>
            <w:tcW w:w="946" w:type="dxa"/>
            <w:tcBorders>
              <w:top w:val="single" w:sz="8" w:space="0" w:color="000000"/>
              <w:left w:val="single" w:sz="8" w:space="0" w:color="000000"/>
              <w:bottom w:val="single" w:sz="8" w:space="0" w:color="000000"/>
              <w:right w:val="single" w:sz="8" w:space="0" w:color="000000"/>
            </w:tcBorders>
          </w:tcPr>
          <w:p w14:paraId="12534275" w14:textId="77777777" w:rsidR="00EF7BD8" w:rsidRPr="00434C02" w:rsidRDefault="00EF7BD8" w:rsidP="009C5DA4">
            <w:pPr>
              <w:spacing w:line="276" w:lineRule="auto"/>
              <w:jc w:val="center"/>
              <w:rPr>
                <w:rFonts w:eastAsia="SimSun" w:cstheme="minorBidi"/>
                <w:color w:val="000000" w:themeColor="text1"/>
                <w:kern w:val="24"/>
                <w:szCs w:val="24"/>
              </w:rPr>
            </w:pPr>
            <w:r w:rsidRPr="00434C02">
              <w:rPr>
                <w:rFonts w:eastAsia="SimSun" w:cstheme="minorBidi"/>
                <w:color w:val="000000" w:themeColor="text1"/>
                <w:kern w:val="24"/>
                <w:szCs w:val="24"/>
              </w:rPr>
              <w:t>89.2 deg</w:t>
            </w:r>
          </w:p>
        </w:tc>
        <w:tc>
          <w:tcPr>
            <w:tcW w:w="946" w:type="dxa"/>
            <w:tcBorders>
              <w:top w:val="single" w:sz="8" w:space="0" w:color="000000"/>
              <w:left w:val="single" w:sz="8" w:space="0" w:color="000000"/>
              <w:bottom w:val="single" w:sz="8" w:space="0" w:color="000000"/>
              <w:right w:val="single" w:sz="8" w:space="0" w:color="000000"/>
            </w:tcBorders>
          </w:tcPr>
          <w:p w14:paraId="1F293A41" w14:textId="77777777" w:rsidR="00EF7BD8" w:rsidRPr="00434C02" w:rsidRDefault="00EF7BD8" w:rsidP="009C5DA4">
            <w:pPr>
              <w:spacing w:line="276" w:lineRule="auto"/>
              <w:jc w:val="center"/>
              <w:rPr>
                <w:rFonts w:eastAsia="SimSun" w:cstheme="minorBidi"/>
                <w:color w:val="000000" w:themeColor="text1"/>
                <w:kern w:val="24"/>
                <w:szCs w:val="24"/>
              </w:rPr>
            </w:pPr>
            <w:r w:rsidRPr="00434C02">
              <w:rPr>
                <w:rFonts w:eastAsia="SimSun" w:cstheme="minorBidi"/>
                <w:color w:val="000000" w:themeColor="text1"/>
                <w:kern w:val="24"/>
                <w:szCs w:val="24"/>
              </w:rPr>
              <w:t>632 Hz</w:t>
            </w:r>
          </w:p>
        </w:tc>
      </w:tr>
      <w:tr w:rsidR="00EF7BD8" w:rsidRPr="00E4370C" w14:paraId="3B9ECF77" w14:textId="77777777" w:rsidTr="00EF7BD8">
        <w:trPr>
          <w:jc w:val="center"/>
        </w:trPr>
        <w:tc>
          <w:tcPr>
            <w:tcW w:w="1297" w:type="dxa"/>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5" w:type="dxa"/>
              <w:left w:w="108" w:type="dxa"/>
              <w:bottom w:w="0" w:type="dxa"/>
              <w:right w:w="108" w:type="dxa"/>
            </w:tcMar>
          </w:tcPr>
          <w:p w14:paraId="22063D10" w14:textId="77777777" w:rsidR="00EF7BD8" w:rsidRDefault="00EF7BD8" w:rsidP="009C5DA4">
            <w:pPr>
              <w:spacing w:line="276" w:lineRule="auto"/>
              <w:jc w:val="center"/>
              <w:rPr>
                <w:rFonts w:eastAsia="SimSun" w:cstheme="minorBidi"/>
                <w:color w:val="000000" w:themeColor="text1"/>
                <w:kern w:val="24"/>
                <w:szCs w:val="24"/>
              </w:rPr>
            </w:pPr>
            <w:r>
              <w:rPr>
                <w:rFonts w:eastAsia="SimSun" w:cstheme="minorBidi"/>
                <w:color w:val="000000" w:themeColor="text1"/>
                <w:kern w:val="24"/>
                <w:szCs w:val="24"/>
              </w:rPr>
              <w:t>1000 km/h</w:t>
            </w:r>
          </w:p>
        </w:tc>
        <w:tc>
          <w:tcPr>
            <w:tcW w:w="126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46151B9" w14:textId="77777777" w:rsidR="00EF7BD8" w:rsidRDefault="00EF7BD8" w:rsidP="009C5DA4">
            <w:pPr>
              <w:spacing w:line="276" w:lineRule="auto"/>
              <w:jc w:val="center"/>
              <w:rPr>
                <w:rFonts w:eastAsia="SimSun" w:cstheme="minorBidi"/>
                <w:color w:val="000000" w:themeColor="text1"/>
                <w:kern w:val="24"/>
                <w:szCs w:val="24"/>
              </w:rPr>
            </w:pPr>
            <w:r>
              <w:rPr>
                <w:rFonts w:eastAsia="SimSun" w:cstheme="minorBidi"/>
                <w:color w:val="000000" w:themeColor="text1"/>
                <w:kern w:val="24"/>
                <w:szCs w:val="24"/>
              </w:rPr>
              <w:t>8322 m</w:t>
            </w:r>
          </w:p>
        </w:tc>
        <w:tc>
          <w:tcPr>
            <w:tcW w:w="1103" w:type="dxa"/>
            <w:tcBorders>
              <w:top w:val="single" w:sz="8" w:space="0" w:color="000000"/>
              <w:left w:val="single" w:sz="8" w:space="0" w:color="000000"/>
              <w:bottom w:val="single" w:sz="8" w:space="0" w:color="000000"/>
              <w:right w:val="single" w:sz="8" w:space="0" w:color="000000"/>
            </w:tcBorders>
          </w:tcPr>
          <w:p w14:paraId="048907EB" w14:textId="77777777" w:rsidR="00EF7BD8" w:rsidRDefault="00EF7BD8" w:rsidP="009C5DA4">
            <w:pPr>
              <w:spacing w:line="276" w:lineRule="auto"/>
              <w:jc w:val="center"/>
              <w:rPr>
                <w:rFonts w:eastAsia="SimSun" w:cstheme="minorBidi"/>
                <w:color w:val="000000" w:themeColor="text1"/>
                <w:kern w:val="24"/>
                <w:szCs w:val="24"/>
              </w:rPr>
            </w:pPr>
            <w:r>
              <w:rPr>
                <w:rFonts w:eastAsia="SimSun" w:cstheme="minorBidi"/>
                <w:color w:val="000000" w:themeColor="text1"/>
                <w:kern w:val="24"/>
                <w:szCs w:val="24"/>
              </w:rPr>
              <w:t>89.2 deg</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8017074" w14:textId="77777777" w:rsidR="00EF7BD8" w:rsidRPr="00434C02" w:rsidRDefault="00EF7BD8" w:rsidP="009C5DA4">
            <w:pPr>
              <w:spacing w:line="276" w:lineRule="auto"/>
              <w:jc w:val="center"/>
              <w:rPr>
                <w:rFonts w:eastAsia="SimSun" w:cstheme="minorBidi"/>
                <w:color w:val="000000" w:themeColor="text1"/>
                <w:kern w:val="24"/>
                <w:szCs w:val="24"/>
              </w:rPr>
            </w:pPr>
            <w:r w:rsidRPr="00434C02">
              <w:rPr>
                <w:rFonts w:eastAsia="SimSun" w:cstheme="minorBidi"/>
                <w:color w:val="000000" w:themeColor="text1"/>
                <w:kern w:val="24"/>
                <w:szCs w:val="24"/>
              </w:rPr>
              <w:t>632 Hz</w:t>
            </w:r>
          </w:p>
        </w:tc>
        <w:tc>
          <w:tcPr>
            <w:tcW w:w="1027" w:type="dxa"/>
            <w:tcBorders>
              <w:top w:val="single" w:sz="8" w:space="0" w:color="000000"/>
              <w:left w:val="single" w:sz="8" w:space="0" w:color="000000"/>
              <w:bottom w:val="single" w:sz="8" w:space="0" w:color="000000"/>
              <w:right w:val="single" w:sz="8" w:space="0" w:color="000000"/>
            </w:tcBorders>
          </w:tcPr>
          <w:p w14:paraId="6914811F" w14:textId="77777777" w:rsidR="00EF7BD8" w:rsidRPr="00434C02" w:rsidRDefault="00EF7BD8" w:rsidP="009C5DA4">
            <w:pPr>
              <w:spacing w:line="276" w:lineRule="auto"/>
              <w:jc w:val="center"/>
              <w:rPr>
                <w:rFonts w:eastAsia="SimSun" w:cstheme="minorBidi"/>
                <w:color w:val="000000" w:themeColor="text1"/>
                <w:kern w:val="24"/>
                <w:szCs w:val="24"/>
              </w:rPr>
            </w:pPr>
            <w:r w:rsidRPr="00434C02">
              <w:rPr>
                <w:rFonts w:eastAsia="SimSun" w:cstheme="minorBidi"/>
                <w:color w:val="000000" w:themeColor="text1"/>
                <w:kern w:val="24"/>
                <w:szCs w:val="24"/>
              </w:rPr>
              <w:t>16666 m</w:t>
            </w:r>
          </w:p>
        </w:tc>
        <w:tc>
          <w:tcPr>
            <w:tcW w:w="946" w:type="dxa"/>
            <w:tcBorders>
              <w:top w:val="single" w:sz="8" w:space="0" w:color="000000"/>
              <w:left w:val="single" w:sz="8" w:space="0" w:color="000000"/>
              <w:bottom w:val="single" w:sz="8" w:space="0" w:color="000000"/>
              <w:right w:val="single" w:sz="8" w:space="0" w:color="000000"/>
            </w:tcBorders>
          </w:tcPr>
          <w:p w14:paraId="52AA823D" w14:textId="77777777" w:rsidR="00EF7BD8" w:rsidRPr="00434C02" w:rsidRDefault="00EF7BD8" w:rsidP="009C5DA4">
            <w:pPr>
              <w:spacing w:line="276" w:lineRule="auto"/>
              <w:jc w:val="center"/>
              <w:rPr>
                <w:rFonts w:eastAsia="SimSun" w:cstheme="minorBidi"/>
                <w:color w:val="000000" w:themeColor="text1"/>
                <w:kern w:val="24"/>
                <w:szCs w:val="24"/>
              </w:rPr>
            </w:pPr>
            <w:r w:rsidRPr="00434C02">
              <w:rPr>
                <w:rFonts w:eastAsia="SimSun" w:cstheme="minorBidi"/>
                <w:color w:val="000000" w:themeColor="text1"/>
                <w:kern w:val="24"/>
                <w:szCs w:val="24"/>
              </w:rPr>
              <w:t>88.4 deg</w:t>
            </w:r>
          </w:p>
        </w:tc>
        <w:tc>
          <w:tcPr>
            <w:tcW w:w="946" w:type="dxa"/>
            <w:tcBorders>
              <w:top w:val="single" w:sz="8" w:space="0" w:color="000000"/>
              <w:left w:val="single" w:sz="8" w:space="0" w:color="000000"/>
              <w:bottom w:val="single" w:sz="8" w:space="0" w:color="000000"/>
              <w:right w:val="single" w:sz="8" w:space="0" w:color="000000"/>
            </w:tcBorders>
          </w:tcPr>
          <w:p w14:paraId="7253414A" w14:textId="77777777" w:rsidR="00EF7BD8" w:rsidRPr="00434C02" w:rsidRDefault="00EF7BD8" w:rsidP="009C5DA4">
            <w:pPr>
              <w:spacing w:line="276" w:lineRule="auto"/>
              <w:jc w:val="center"/>
              <w:rPr>
                <w:rFonts w:eastAsia="SimSun" w:cstheme="minorBidi"/>
                <w:color w:val="000000" w:themeColor="text1"/>
                <w:kern w:val="24"/>
                <w:szCs w:val="24"/>
              </w:rPr>
            </w:pPr>
            <w:r w:rsidRPr="00434C02">
              <w:rPr>
                <w:rFonts w:eastAsia="SimSun" w:cstheme="minorBidi"/>
                <w:color w:val="000000" w:themeColor="text1"/>
                <w:kern w:val="24"/>
                <w:szCs w:val="24"/>
              </w:rPr>
              <w:t>1422 Hz</w:t>
            </w:r>
          </w:p>
        </w:tc>
      </w:tr>
    </w:tbl>
    <w:p w14:paraId="5689EC8F" w14:textId="77777777" w:rsidR="00EF7BD8" w:rsidRDefault="00EF7BD8" w:rsidP="00EF7BD8">
      <w:pPr>
        <w:pStyle w:val="Doc-text2"/>
        <w:spacing w:after="0"/>
        <w:ind w:left="0" w:firstLine="0"/>
        <w:rPr>
          <w:rFonts w:ascii="Times New Roman" w:eastAsia="+mn-ea" w:hAnsi="Times New Roman" w:cs="Times New Roman"/>
          <w:color w:val="000000"/>
          <w:kern w:val="24"/>
          <w:sz w:val="20"/>
          <w:szCs w:val="20"/>
          <w:lang w:val="en-GB"/>
        </w:rPr>
      </w:pPr>
    </w:p>
    <w:p w14:paraId="04450C1C" w14:textId="2FA9390E" w:rsidR="00EF7BD8" w:rsidRPr="00197F4D" w:rsidRDefault="00EF7BD8" w:rsidP="00EF7BD8">
      <w:pPr>
        <w:pStyle w:val="Doc-text2"/>
        <w:spacing w:after="0"/>
        <w:ind w:left="0" w:firstLine="0"/>
        <w:jc w:val="center"/>
        <w:rPr>
          <w:rFonts w:ascii="Times New Roman" w:eastAsia="+mn-ea" w:hAnsi="Times New Roman" w:cs="Times New Roman"/>
          <w:i/>
          <w:color w:val="000000"/>
          <w:kern w:val="24"/>
          <w:sz w:val="20"/>
          <w:szCs w:val="20"/>
          <w:lang w:val="en-GB"/>
        </w:rPr>
      </w:pPr>
      <w:r w:rsidRPr="00197F4D">
        <w:rPr>
          <w:rFonts w:ascii="Times New Roman" w:eastAsia="+mn-ea" w:hAnsi="Times New Roman" w:cs="Times New Roman"/>
          <w:b/>
          <w:i/>
          <w:color w:val="000000"/>
          <w:kern w:val="24"/>
          <w:sz w:val="20"/>
          <w:szCs w:val="20"/>
          <w:lang w:val="en-GB"/>
        </w:rPr>
        <w:t xml:space="preserve">Table </w:t>
      </w:r>
      <w:r w:rsidR="00B824F6">
        <w:rPr>
          <w:rFonts w:ascii="Times New Roman" w:eastAsia="+mn-ea" w:hAnsi="Times New Roman" w:cs="Times New Roman"/>
          <w:b/>
          <w:i/>
          <w:color w:val="000000"/>
          <w:kern w:val="24"/>
          <w:sz w:val="20"/>
          <w:szCs w:val="20"/>
          <w:lang w:val="en-GB"/>
        </w:rPr>
        <w:t>3</w:t>
      </w:r>
      <w:r w:rsidRPr="00197F4D">
        <w:rPr>
          <w:rFonts w:ascii="Times New Roman" w:eastAsia="+mn-ea" w:hAnsi="Times New Roman" w:cs="Times New Roman"/>
          <w:i/>
          <w:color w:val="000000"/>
          <w:kern w:val="24"/>
          <w:sz w:val="20"/>
          <w:szCs w:val="20"/>
          <w:lang w:val="en-GB"/>
        </w:rPr>
        <w:t>:</w:t>
      </w:r>
      <w:r w:rsidRPr="00197F4D">
        <w:rPr>
          <w:i/>
        </w:rPr>
        <w:t xml:space="preserve"> </w:t>
      </w:r>
      <w:r w:rsidRPr="00197F4D">
        <w:rPr>
          <w:rFonts w:ascii="Times New Roman" w:eastAsia="+mn-ea" w:hAnsi="Times New Roman" w:cs="Times New Roman"/>
          <w:i/>
          <w:color w:val="000000"/>
          <w:kern w:val="24"/>
          <w:sz w:val="20"/>
          <w:szCs w:val="20"/>
          <w:lang w:val="en-GB"/>
        </w:rPr>
        <w:t xml:space="preserve">UE-specific Doppler shift error </w:t>
      </w:r>
      <w:r>
        <w:rPr>
          <w:rFonts w:ascii="Times New Roman" w:eastAsia="+mn-ea" w:hAnsi="Times New Roman" w:cs="Times New Roman"/>
          <w:i/>
          <w:color w:val="000000"/>
          <w:kern w:val="24"/>
          <w:sz w:val="20"/>
          <w:szCs w:val="20"/>
          <w:lang w:val="en-GB"/>
        </w:rPr>
        <w:t xml:space="preserve">beam center elevation θ with </w:t>
      </w:r>
      <w:r w:rsidRPr="00197F4D">
        <w:rPr>
          <w:rFonts w:ascii="Times New Roman" w:eastAsia="+mn-ea" w:hAnsi="Times New Roman" w:cs="Times New Roman"/>
          <w:i/>
          <w:color w:val="000000"/>
          <w:kern w:val="24"/>
          <w:sz w:val="20"/>
          <w:szCs w:val="20"/>
          <w:lang w:val="en-GB"/>
        </w:rPr>
        <w:t>UE position error due to UE velocity</w:t>
      </w:r>
    </w:p>
    <w:p w14:paraId="7BF162BE" w14:textId="77777777" w:rsidR="00EF7BD8" w:rsidRDefault="00EF7BD8" w:rsidP="00403471">
      <w:pPr>
        <w:pStyle w:val="Doc-text2"/>
        <w:spacing w:after="0"/>
        <w:ind w:left="0" w:firstLine="0"/>
        <w:rPr>
          <w:rFonts w:ascii="Times New Roman" w:eastAsia="+mn-ea" w:hAnsi="Times New Roman" w:cs="Times New Roman"/>
          <w:color w:val="000000"/>
          <w:kern w:val="24"/>
          <w:sz w:val="20"/>
          <w:szCs w:val="20"/>
          <w:lang w:val="en-GB"/>
        </w:rPr>
      </w:pPr>
    </w:p>
    <w:p w14:paraId="04281468" w14:textId="2C96BB69" w:rsidR="006E561B" w:rsidRDefault="00EF7BD8" w:rsidP="00EF7BD8">
      <w:pPr>
        <w:pStyle w:val="Heading3"/>
      </w:pPr>
      <w:r>
        <w:t xml:space="preserve">Validity </w:t>
      </w:r>
      <w:r w:rsidR="00010C28">
        <w:t xml:space="preserve">of satellite ephemeris </w:t>
      </w:r>
    </w:p>
    <w:p w14:paraId="6F30024B" w14:textId="3E9A8B15" w:rsidR="00EF7BD8" w:rsidRPr="00EF7BD8" w:rsidRDefault="00EF7BD8" w:rsidP="00EF7BD8">
      <w:pPr>
        <w:pStyle w:val="Doc-text2"/>
        <w:spacing w:after="0"/>
        <w:ind w:left="0" w:firstLine="0"/>
        <w:rPr>
          <w:rFonts w:ascii="Times New Roman" w:eastAsia="+mn-ea" w:hAnsi="Times New Roman" w:cs="Times New Roman"/>
          <w:color w:val="000000"/>
          <w:kern w:val="24"/>
          <w:sz w:val="20"/>
          <w:szCs w:val="20"/>
          <w:lang w:val="en-GB"/>
        </w:rPr>
      </w:pPr>
      <w:r w:rsidRPr="00EF7BD8">
        <w:rPr>
          <w:rFonts w:ascii="Times New Roman" w:eastAsia="+mn-ea" w:hAnsi="Times New Roman" w:cs="Times New Roman"/>
          <w:color w:val="000000"/>
          <w:kern w:val="24"/>
          <w:sz w:val="20"/>
          <w:szCs w:val="20"/>
          <w:lang w:val="en-GB"/>
        </w:rPr>
        <w:t>The UE could acquire</w:t>
      </w:r>
      <w:r>
        <w:rPr>
          <w:rFonts w:ascii="Times New Roman" w:eastAsia="+mn-ea" w:hAnsi="Times New Roman" w:cs="Times New Roman"/>
          <w:color w:val="000000"/>
          <w:kern w:val="24"/>
          <w:sz w:val="20"/>
          <w:szCs w:val="20"/>
          <w:lang w:val="en-GB"/>
        </w:rPr>
        <w:t>, store in its memory,</w:t>
      </w:r>
      <w:r w:rsidRPr="00EF7BD8">
        <w:rPr>
          <w:rFonts w:ascii="Times New Roman" w:eastAsia="+mn-ea" w:hAnsi="Times New Roman" w:cs="Times New Roman"/>
          <w:color w:val="000000"/>
          <w:kern w:val="24"/>
          <w:sz w:val="20"/>
          <w:szCs w:val="20"/>
          <w:lang w:val="en-GB"/>
        </w:rPr>
        <w:t xml:space="preserve"> and apply the </w:t>
      </w:r>
      <w:r>
        <w:rPr>
          <w:rFonts w:ascii="Times New Roman" w:eastAsia="+mn-ea" w:hAnsi="Times New Roman" w:cs="Times New Roman"/>
          <w:color w:val="000000"/>
          <w:kern w:val="24"/>
          <w:sz w:val="20"/>
          <w:szCs w:val="20"/>
          <w:lang w:val="en-GB"/>
        </w:rPr>
        <w:t>satellite-assisted information for the ephemeris broadcast on</w:t>
      </w:r>
      <w:r w:rsidRPr="00EF7BD8">
        <w:rPr>
          <w:rFonts w:ascii="Times New Roman" w:eastAsia="+mn-ea" w:hAnsi="Times New Roman" w:cs="Times New Roman"/>
          <w:color w:val="000000"/>
          <w:kern w:val="24"/>
          <w:sz w:val="20"/>
          <w:szCs w:val="20"/>
          <w:lang w:val="en-GB"/>
        </w:rPr>
        <w:t xml:space="preserve"> </w:t>
      </w:r>
      <w:r>
        <w:rPr>
          <w:rFonts w:ascii="Times New Roman" w:eastAsia="+mn-ea" w:hAnsi="Times New Roman" w:cs="Times New Roman"/>
          <w:color w:val="000000"/>
          <w:kern w:val="24"/>
          <w:sz w:val="20"/>
          <w:szCs w:val="20"/>
          <w:lang w:val="en-GB"/>
        </w:rPr>
        <w:t xml:space="preserve">NTN </w:t>
      </w:r>
      <w:r w:rsidRPr="00EF7BD8">
        <w:rPr>
          <w:rFonts w:ascii="Times New Roman" w:eastAsia="+mn-ea" w:hAnsi="Times New Roman" w:cs="Times New Roman"/>
          <w:color w:val="000000"/>
          <w:kern w:val="24"/>
          <w:sz w:val="20"/>
          <w:szCs w:val="20"/>
          <w:lang w:val="en-GB"/>
        </w:rPr>
        <w:t>SIB</w:t>
      </w:r>
      <w:r>
        <w:rPr>
          <w:rFonts w:ascii="Times New Roman" w:eastAsia="+mn-ea" w:hAnsi="Times New Roman" w:cs="Times New Roman"/>
          <w:color w:val="000000"/>
          <w:kern w:val="24"/>
          <w:sz w:val="20"/>
          <w:szCs w:val="20"/>
          <w:lang w:val="en-GB"/>
        </w:rPr>
        <w:t xml:space="preserve">. </w:t>
      </w:r>
      <w:r w:rsidRPr="00EF7BD8">
        <w:rPr>
          <w:rFonts w:ascii="Times New Roman" w:eastAsia="+mn-ea" w:hAnsi="Times New Roman" w:cs="Times New Roman"/>
          <w:color w:val="000000"/>
          <w:kern w:val="24"/>
          <w:sz w:val="20"/>
          <w:szCs w:val="20"/>
          <w:lang w:val="en-GB"/>
        </w:rPr>
        <w:t xml:space="preserve">The stored </w:t>
      </w:r>
      <w:r>
        <w:rPr>
          <w:rFonts w:ascii="Times New Roman" w:eastAsia="+mn-ea" w:hAnsi="Times New Roman" w:cs="Times New Roman"/>
          <w:color w:val="000000"/>
          <w:kern w:val="24"/>
          <w:sz w:val="20"/>
          <w:szCs w:val="20"/>
          <w:lang w:val="en-GB"/>
        </w:rPr>
        <w:t xml:space="preserve">ephemeris </w:t>
      </w:r>
      <w:r w:rsidRPr="00EF7BD8">
        <w:rPr>
          <w:rFonts w:ascii="Times New Roman" w:eastAsia="+mn-ea" w:hAnsi="Times New Roman" w:cs="Times New Roman"/>
          <w:color w:val="000000"/>
          <w:kern w:val="24"/>
          <w:sz w:val="20"/>
          <w:szCs w:val="20"/>
          <w:lang w:val="en-GB"/>
        </w:rPr>
        <w:t xml:space="preserve">could be refreshed every time the UE acquires the </w:t>
      </w:r>
      <w:r>
        <w:rPr>
          <w:rFonts w:ascii="Times New Roman" w:eastAsia="+mn-ea" w:hAnsi="Times New Roman" w:cs="Times New Roman"/>
          <w:color w:val="000000"/>
          <w:kern w:val="24"/>
          <w:sz w:val="20"/>
          <w:szCs w:val="20"/>
          <w:lang w:val="en-GB"/>
        </w:rPr>
        <w:t xml:space="preserve">NTN </w:t>
      </w:r>
      <w:r w:rsidRPr="00EF7BD8">
        <w:rPr>
          <w:rFonts w:ascii="Times New Roman" w:eastAsia="+mn-ea" w:hAnsi="Times New Roman" w:cs="Times New Roman"/>
          <w:color w:val="000000"/>
          <w:kern w:val="24"/>
          <w:sz w:val="20"/>
          <w:szCs w:val="20"/>
          <w:lang w:val="en-GB"/>
        </w:rPr>
        <w:t xml:space="preserve">SIB, i.e. the UE considers the stored </w:t>
      </w:r>
      <w:r>
        <w:rPr>
          <w:rFonts w:ascii="Times New Roman" w:eastAsia="+mn-ea" w:hAnsi="Times New Roman" w:cs="Times New Roman"/>
          <w:color w:val="000000"/>
          <w:kern w:val="24"/>
          <w:sz w:val="20"/>
          <w:szCs w:val="20"/>
          <w:lang w:val="en-GB"/>
        </w:rPr>
        <w:t>ephemeris</w:t>
      </w:r>
      <w:r w:rsidRPr="00EF7BD8">
        <w:rPr>
          <w:rFonts w:ascii="Times New Roman" w:eastAsia="+mn-ea" w:hAnsi="Times New Roman" w:cs="Times New Roman"/>
          <w:color w:val="000000"/>
          <w:kern w:val="24"/>
          <w:sz w:val="20"/>
          <w:szCs w:val="20"/>
          <w:lang w:val="en-GB"/>
        </w:rPr>
        <w:t xml:space="preserve"> as invalid, as soon as it acquires the </w:t>
      </w:r>
      <w:r>
        <w:rPr>
          <w:rFonts w:ascii="Times New Roman" w:eastAsia="+mn-ea" w:hAnsi="Times New Roman" w:cs="Times New Roman"/>
          <w:color w:val="000000"/>
          <w:kern w:val="24"/>
          <w:sz w:val="20"/>
          <w:szCs w:val="20"/>
          <w:lang w:val="en-GB"/>
        </w:rPr>
        <w:t xml:space="preserve">NTN </w:t>
      </w:r>
      <w:r w:rsidRPr="00EF7BD8">
        <w:rPr>
          <w:rFonts w:ascii="Times New Roman" w:eastAsia="+mn-ea" w:hAnsi="Times New Roman" w:cs="Times New Roman"/>
          <w:color w:val="000000"/>
          <w:kern w:val="24"/>
          <w:sz w:val="20"/>
          <w:szCs w:val="20"/>
          <w:lang w:val="en-GB"/>
        </w:rPr>
        <w:t xml:space="preserve">SIB, and overrides it with the </w:t>
      </w:r>
      <w:r>
        <w:rPr>
          <w:rFonts w:ascii="Times New Roman" w:eastAsia="+mn-ea" w:hAnsi="Times New Roman" w:cs="Times New Roman"/>
          <w:color w:val="000000"/>
          <w:kern w:val="24"/>
          <w:sz w:val="20"/>
          <w:szCs w:val="20"/>
          <w:lang w:val="en-GB"/>
        </w:rPr>
        <w:t>ephemeris.</w:t>
      </w:r>
    </w:p>
    <w:p w14:paraId="28DEF4D1" w14:textId="77777777" w:rsidR="00EF7BD8" w:rsidRDefault="00EF7BD8" w:rsidP="00EF7BD8">
      <w:pPr>
        <w:pStyle w:val="Doc-text2"/>
        <w:spacing w:after="0"/>
        <w:ind w:left="0" w:firstLine="0"/>
        <w:rPr>
          <w:rFonts w:ascii="Times New Roman" w:eastAsia="+mn-ea" w:hAnsi="Times New Roman" w:cs="Times New Roman"/>
          <w:color w:val="000000"/>
          <w:kern w:val="24"/>
          <w:sz w:val="20"/>
          <w:szCs w:val="20"/>
          <w:lang w:val="en-GB"/>
        </w:rPr>
      </w:pPr>
      <w:r>
        <w:rPr>
          <w:rFonts w:ascii="Times New Roman" w:eastAsia="+mn-ea" w:hAnsi="Times New Roman" w:cs="Times New Roman"/>
          <w:color w:val="000000"/>
          <w:kern w:val="24"/>
          <w:sz w:val="20"/>
          <w:szCs w:val="20"/>
          <w:lang w:val="en-GB"/>
        </w:rPr>
        <w:t>It seems desirable that a</w:t>
      </w:r>
      <w:r w:rsidRPr="00EF7BD8">
        <w:rPr>
          <w:rFonts w:ascii="Times New Roman" w:eastAsia="+mn-ea" w:hAnsi="Times New Roman" w:cs="Times New Roman"/>
          <w:color w:val="000000"/>
          <w:kern w:val="24"/>
          <w:sz w:val="20"/>
          <w:szCs w:val="20"/>
          <w:lang w:val="en-GB"/>
        </w:rPr>
        <w:t xml:space="preserve"> validity time could be defined for the stored </w:t>
      </w:r>
      <w:r>
        <w:rPr>
          <w:rFonts w:ascii="Times New Roman" w:eastAsia="+mn-ea" w:hAnsi="Times New Roman" w:cs="Times New Roman"/>
          <w:color w:val="000000"/>
          <w:kern w:val="24"/>
          <w:sz w:val="20"/>
          <w:szCs w:val="20"/>
          <w:lang w:val="en-GB"/>
        </w:rPr>
        <w:t xml:space="preserve">ephemeris </w:t>
      </w:r>
      <w:r w:rsidRPr="00EF7BD8">
        <w:rPr>
          <w:rFonts w:ascii="Times New Roman" w:eastAsia="+mn-ea" w:hAnsi="Times New Roman" w:cs="Times New Roman"/>
          <w:color w:val="000000"/>
          <w:kern w:val="24"/>
          <w:sz w:val="20"/>
          <w:szCs w:val="20"/>
          <w:lang w:val="en-GB"/>
        </w:rPr>
        <w:t xml:space="preserve">during which the UE may use the stored </w:t>
      </w:r>
      <w:r>
        <w:rPr>
          <w:rFonts w:ascii="Times New Roman" w:eastAsia="+mn-ea" w:hAnsi="Times New Roman" w:cs="Times New Roman"/>
          <w:color w:val="000000"/>
          <w:kern w:val="24"/>
          <w:sz w:val="20"/>
          <w:szCs w:val="20"/>
          <w:lang w:val="en-GB"/>
        </w:rPr>
        <w:t xml:space="preserve">ephemeris for UE pre-compensation. This may clarify UE behaviour where the UE chooses not to acquire a new NTN SIB with ephemeris and rely on prediction of the ephemeris during the validity time. </w:t>
      </w:r>
    </w:p>
    <w:p w14:paraId="42260DC7" w14:textId="77777777" w:rsidR="00EF7BD8" w:rsidRDefault="00EF7BD8" w:rsidP="00EF7BD8">
      <w:pPr>
        <w:pStyle w:val="Doc-text2"/>
        <w:spacing w:after="0"/>
        <w:ind w:left="0" w:firstLine="0"/>
        <w:rPr>
          <w:rFonts w:ascii="Times New Roman" w:eastAsia="+mn-ea" w:hAnsi="Times New Roman" w:cs="Times New Roman"/>
          <w:color w:val="000000"/>
          <w:kern w:val="24"/>
          <w:sz w:val="20"/>
          <w:szCs w:val="20"/>
          <w:lang w:val="en-GB"/>
        </w:rPr>
      </w:pPr>
    </w:p>
    <w:p w14:paraId="29D15B7B" w14:textId="3AC9F265" w:rsidR="00EF7BD8" w:rsidRDefault="00EF7BD8" w:rsidP="00EF7BD8">
      <w:pPr>
        <w:pStyle w:val="Doc-text2"/>
        <w:spacing w:after="0"/>
        <w:ind w:left="0" w:firstLine="0"/>
        <w:rPr>
          <w:rFonts w:ascii="Times New Roman" w:eastAsia="+mn-ea" w:hAnsi="Times New Roman" w:cs="Times New Roman"/>
          <w:color w:val="000000"/>
          <w:kern w:val="24"/>
          <w:sz w:val="20"/>
          <w:szCs w:val="20"/>
          <w:lang w:val="en-GB"/>
        </w:rPr>
      </w:pPr>
      <w:r>
        <w:rPr>
          <w:rFonts w:ascii="Times New Roman" w:eastAsia="+mn-ea" w:hAnsi="Times New Roman" w:cs="Times New Roman"/>
          <w:color w:val="000000"/>
          <w:kern w:val="24"/>
          <w:sz w:val="20"/>
          <w:szCs w:val="20"/>
          <w:lang w:val="en-GB"/>
        </w:rPr>
        <w:t xml:space="preserve">It should be first discussed the meaning of the </w:t>
      </w:r>
      <w:r w:rsidRPr="00EF7BD8">
        <w:rPr>
          <w:rFonts w:ascii="Times New Roman" w:eastAsia="+mn-ea" w:hAnsi="Times New Roman" w:cs="Times New Roman"/>
          <w:color w:val="000000"/>
          <w:kern w:val="24"/>
          <w:sz w:val="20"/>
          <w:szCs w:val="20"/>
          <w:lang w:val="en-GB"/>
        </w:rPr>
        <w:t>NTN UE time alignment timer</w:t>
      </w:r>
      <w:r>
        <w:rPr>
          <w:rFonts w:ascii="Times New Roman" w:eastAsia="+mn-ea" w:hAnsi="Times New Roman" w:cs="Times New Roman"/>
          <w:color w:val="000000"/>
          <w:kern w:val="24"/>
          <w:sz w:val="20"/>
          <w:szCs w:val="20"/>
          <w:lang w:val="en-GB"/>
        </w:rPr>
        <w:t>. Based on the analysis in Section 2.4.2, there is no need for a timer linked to GNSS position accuracy. It was observed that t</w:t>
      </w:r>
      <w:r w:rsidRPr="00EF7BD8">
        <w:rPr>
          <w:rFonts w:ascii="Times New Roman" w:eastAsia="+mn-ea" w:hAnsi="Times New Roman" w:cs="Times New Roman"/>
          <w:color w:val="000000"/>
          <w:kern w:val="24"/>
          <w:sz w:val="20"/>
          <w:szCs w:val="20"/>
          <w:lang w:val="en-GB"/>
        </w:rPr>
        <w:t>he TA error due to UE mobility for NTN is similar to TA in legacy non-NTN system and can be addressed by the PRACH CP for idle mode and the TA closed loop in connected mode.</w:t>
      </w:r>
      <w:r>
        <w:rPr>
          <w:rFonts w:ascii="Times New Roman" w:eastAsia="+mn-ea" w:hAnsi="Times New Roman" w:cs="Times New Roman"/>
          <w:color w:val="000000"/>
          <w:kern w:val="24"/>
          <w:sz w:val="20"/>
          <w:szCs w:val="20"/>
          <w:lang w:val="en-GB"/>
        </w:rPr>
        <w:t xml:space="preserve"> Further it was observed that a</w:t>
      </w:r>
      <w:r w:rsidRPr="00EF7BD8">
        <w:rPr>
          <w:rFonts w:ascii="Times New Roman" w:eastAsia="+mn-ea" w:hAnsi="Times New Roman" w:cs="Times New Roman"/>
          <w:color w:val="000000"/>
          <w:kern w:val="24"/>
          <w:sz w:val="20"/>
          <w:szCs w:val="20"/>
          <w:lang w:val="en-GB"/>
        </w:rPr>
        <w:t>t higher speed velocity 500 km/h and 1000 km/h such as for High Speed Train (HST) and aircraft, UE algorithm optimization may be used to extrapolate the UE position in time to mitigate the TA tracking error and Doppler shift tracking error.</w:t>
      </w:r>
      <w:r>
        <w:rPr>
          <w:rFonts w:ascii="Times New Roman" w:eastAsia="+mn-ea" w:hAnsi="Times New Roman" w:cs="Times New Roman"/>
          <w:color w:val="000000"/>
          <w:kern w:val="24"/>
          <w:sz w:val="20"/>
          <w:szCs w:val="20"/>
          <w:lang w:val="en-GB"/>
        </w:rPr>
        <w:t xml:space="preserve"> Hence, to our understanding the </w:t>
      </w:r>
      <w:r w:rsidRPr="00EF7BD8">
        <w:rPr>
          <w:rFonts w:ascii="Times New Roman" w:eastAsia="+mn-ea" w:hAnsi="Times New Roman" w:cs="Times New Roman"/>
          <w:color w:val="000000"/>
          <w:kern w:val="24"/>
          <w:sz w:val="20"/>
          <w:szCs w:val="20"/>
          <w:lang w:val="en-GB"/>
        </w:rPr>
        <w:t>NTN UE time alignment timer</w:t>
      </w:r>
      <w:r>
        <w:rPr>
          <w:rFonts w:ascii="Times New Roman" w:eastAsia="+mn-ea" w:hAnsi="Times New Roman" w:cs="Times New Roman"/>
          <w:color w:val="000000"/>
          <w:kern w:val="24"/>
          <w:sz w:val="20"/>
          <w:szCs w:val="20"/>
          <w:lang w:val="en-GB"/>
        </w:rPr>
        <w:t xml:space="preserve"> should be linked to the validity of the ephemeris for UE pre-compensation of TA. Further, since the timer is to “remind” the UE to re-acquire ephemeris on NTN SIB it should be configured by the network.</w:t>
      </w:r>
    </w:p>
    <w:p w14:paraId="07D58FE8" w14:textId="77777777" w:rsidR="00EF7BD8" w:rsidRDefault="00EF7BD8" w:rsidP="00403471">
      <w:pPr>
        <w:pStyle w:val="Doc-text2"/>
        <w:spacing w:after="0"/>
        <w:ind w:left="0" w:firstLine="0"/>
        <w:rPr>
          <w:rFonts w:ascii="Times New Roman" w:eastAsia="+mn-ea" w:hAnsi="Times New Roman" w:cs="Times New Roman"/>
          <w:color w:val="000000"/>
          <w:kern w:val="24"/>
          <w:sz w:val="20"/>
          <w:szCs w:val="20"/>
          <w:lang w:val="en-GB"/>
        </w:rPr>
      </w:pPr>
    </w:p>
    <w:p w14:paraId="4C65F6E5" w14:textId="77777777" w:rsidR="00EF7BD8" w:rsidRDefault="006E561B" w:rsidP="006E561B">
      <w:pPr>
        <w:pStyle w:val="Doc-text2"/>
        <w:spacing w:after="0"/>
        <w:ind w:left="0" w:firstLine="0"/>
        <w:rPr>
          <w:rFonts w:ascii="Times New Roman" w:eastAsia="+mn-ea" w:hAnsi="Times New Roman" w:cs="Times New Roman"/>
          <w:i/>
          <w:color w:val="000000"/>
          <w:kern w:val="24"/>
          <w:sz w:val="20"/>
          <w:szCs w:val="20"/>
          <w:lang w:val="en-GB"/>
        </w:rPr>
      </w:pPr>
      <w:r w:rsidRPr="00403471">
        <w:rPr>
          <w:rFonts w:ascii="Times New Roman" w:eastAsia="+mn-ea" w:hAnsi="Times New Roman" w:cs="Times New Roman"/>
          <w:b/>
          <w:i/>
          <w:color w:val="000000"/>
          <w:kern w:val="24"/>
          <w:sz w:val="20"/>
          <w:szCs w:val="20"/>
          <w:lang w:val="en-GB"/>
        </w:rPr>
        <w:t xml:space="preserve">Proposal </w:t>
      </w:r>
      <w:r>
        <w:rPr>
          <w:rFonts w:ascii="Times New Roman" w:eastAsia="+mn-ea" w:hAnsi="Times New Roman" w:cs="Times New Roman"/>
          <w:b/>
          <w:i/>
          <w:color w:val="000000"/>
          <w:kern w:val="24"/>
          <w:sz w:val="20"/>
          <w:szCs w:val="20"/>
          <w:lang w:val="en-GB"/>
        </w:rPr>
        <w:t>4</w:t>
      </w:r>
      <w:r w:rsidRPr="00403471">
        <w:rPr>
          <w:rFonts w:ascii="Times New Roman" w:eastAsia="+mn-ea" w:hAnsi="Times New Roman" w:cs="Times New Roman"/>
          <w:i/>
          <w:color w:val="000000"/>
          <w:kern w:val="24"/>
          <w:sz w:val="20"/>
          <w:szCs w:val="20"/>
          <w:lang w:val="en-GB"/>
        </w:rPr>
        <w:t xml:space="preserve">: </w:t>
      </w:r>
      <w:r w:rsidR="00EF7BD8">
        <w:rPr>
          <w:rFonts w:ascii="Times New Roman" w:eastAsia="+mn-ea" w:hAnsi="Times New Roman" w:cs="Times New Roman"/>
          <w:i/>
          <w:color w:val="000000"/>
          <w:kern w:val="24"/>
          <w:sz w:val="20"/>
          <w:szCs w:val="20"/>
          <w:lang w:val="en-GB"/>
        </w:rPr>
        <w:t>NTN UE time alignment timer for re-acquisition of the satellite ephemeris on NTN SIB is configured by the network.</w:t>
      </w:r>
    </w:p>
    <w:p w14:paraId="4160D1BB" w14:textId="347A969E" w:rsidR="006E561B" w:rsidRDefault="006E561B" w:rsidP="00403471">
      <w:pPr>
        <w:pStyle w:val="Doc-text2"/>
        <w:spacing w:after="0"/>
        <w:ind w:left="0" w:firstLine="0"/>
        <w:rPr>
          <w:rFonts w:ascii="Times New Roman" w:eastAsia="+mn-ea" w:hAnsi="Times New Roman" w:cs="Times New Roman"/>
          <w:color w:val="000000"/>
          <w:kern w:val="24"/>
          <w:sz w:val="20"/>
          <w:szCs w:val="20"/>
          <w:lang w:val="en-GB"/>
        </w:rPr>
      </w:pPr>
    </w:p>
    <w:p w14:paraId="10A39A73" w14:textId="3997B1A7" w:rsidR="006E561B" w:rsidRDefault="006E561B" w:rsidP="006E561B">
      <w:pPr>
        <w:pStyle w:val="Heading3"/>
      </w:pPr>
      <w:r>
        <w:t xml:space="preserve">Common TA tracking </w:t>
      </w:r>
    </w:p>
    <w:p w14:paraId="4C48B2D8" w14:textId="02198775" w:rsidR="00403471" w:rsidRDefault="00403471" w:rsidP="00403471">
      <w:pPr>
        <w:pStyle w:val="Doc-text2"/>
        <w:spacing w:after="0"/>
        <w:ind w:left="0" w:firstLine="0"/>
        <w:rPr>
          <w:rFonts w:ascii="Times New Roman" w:eastAsia="+mn-ea" w:hAnsi="Times New Roman" w:cs="Times New Roman"/>
          <w:color w:val="000000"/>
          <w:kern w:val="24"/>
          <w:sz w:val="20"/>
          <w:szCs w:val="20"/>
          <w:lang w:val="en-GB"/>
        </w:rPr>
      </w:pPr>
      <w:r>
        <w:rPr>
          <w:rFonts w:ascii="Times New Roman" w:eastAsia="+mn-ea" w:hAnsi="Times New Roman" w:cs="Times New Roman"/>
          <w:color w:val="000000"/>
          <w:kern w:val="24"/>
          <w:sz w:val="20"/>
          <w:szCs w:val="20"/>
          <w:lang w:val="en-GB"/>
        </w:rPr>
        <w:t xml:space="preserve">The validity timer </w:t>
      </w:r>
      <w:r w:rsidRPr="00403471">
        <w:rPr>
          <w:rFonts w:ascii="Times New Roman" w:eastAsia="+mn-ea" w:hAnsi="Times New Roman" w:cs="Times New Roman"/>
          <w:color w:val="000000"/>
          <w:kern w:val="24"/>
          <w:sz w:val="20"/>
          <w:szCs w:val="20"/>
          <w:lang w:val="en-GB"/>
        </w:rPr>
        <w:t xml:space="preserve">configured for </w:t>
      </w:r>
      <w:r>
        <w:rPr>
          <w:rFonts w:ascii="Times New Roman" w:eastAsia="+mn-ea" w:hAnsi="Times New Roman" w:cs="Times New Roman"/>
          <w:color w:val="000000"/>
          <w:kern w:val="24"/>
          <w:sz w:val="20"/>
          <w:szCs w:val="20"/>
          <w:lang w:val="en-GB"/>
        </w:rPr>
        <w:t>common TA</w:t>
      </w:r>
      <w:r w:rsidRPr="00403471">
        <w:rPr>
          <w:rFonts w:ascii="Times New Roman" w:eastAsia="+mn-ea" w:hAnsi="Times New Roman" w:cs="Times New Roman"/>
          <w:color w:val="000000"/>
          <w:kern w:val="24"/>
          <w:sz w:val="20"/>
          <w:szCs w:val="20"/>
          <w:lang w:val="en-GB"/>
        </w:rPr>
        <w:t xml:space="preserve"> </w:t>
      </w:r>
      <w:r>
        <w:rPr>
          <w:rFonts w:ascii="Times New Roman" w:eastAsia="+mn-ea" w:hAnsi="Times New Roman" w:cs="Times New Roman"/>
          <w:color w:val="000000"/>
          <w:kern w:val="24"/>
          <w:sz w:val="20"/>
          <w:szCs w:val="20"/>
          <w:lang w:val="en-GB"/>
        </w:rPr>
        <w:t>tracking will depend on whether the reference point for the DL-UL subframe timing alignment is defined at the gNB:</w:t>
      </w:r>
    </w:p>
    <w:p w14:paraId="1A30B9C0" w14:textId="30D63C8E" w:rsidR="00BB4B00" w:rsidRPr="00EF7BD8" w:rsidRDefault="00403471" w:rsidP="00EF7BD8">
      <w:pPr>
        <w:rPr>
          <w:rFonts w:eastAsia="+mn-ea"/>
          <w:color w:val="000000"/>
          <w:kern w:val="24"/>
          <w:lang w:eastAsia="x-none"/>
        </w:rPr>
      </w:pPr>
      <w:r w:rsidRPr="00EF7BD8">
        <w:rPr>
          <w:rFonts w:eastAsia="+mn-ea"/>
          <w:color w:val="000000"/>
          <w:kern w:val="24"/>
        </w:rPr>
        <w:t>Common RTD prediction accuracy</w:t>
      </w:r>
      <w:r w:rsidR="00EF7BD8">
        <w:rPr>
          <w:rFonts w:eastAsia="+mn-ea"/>
          <w:color w:val="000000"/>
          <w:kern w:val="24"/>
        </w:rPr>
        <w:t xml:space="preserve"> with </w:t>
      </w:r>
      <w:r w:rsidRPr="00EF7BD8">
        <w:rPr>
          <w:rFonts w:eastAsia="+mn-ea"/>
          <w:color w:val="000000"/>
          <w:kern w:val="24"/>
        </w:rPr>
        <w:t xml:space="preserve">prediction over </w:t>
      </w:r>
      <w:r w:rsidR="00835764" w:rsidRPr="00EF7BD8">
        <w:rPr>
          <w:rFonts w:eastAsia="+mn-ea"/>
          <w:color w:val="000000"/>
          <w:kern w:val="24"/>
        </w:rPr>
        <w:t xml:space="preserve">10 seconds and </w:t>
      </w:r>
      <w:r w:rsidRPr="00EF7BD8">
        <w:rPr>
          <w:rFonts w:eastAsia="+mn-ea"/>
          <w:color w:val="000000"/>
          <w:kern w:val="24"/>
        </w:rPr>
        <w:t xml:space="preserve">30 seconds without having acquired new assistance information for Common TA estimation has an accuracy within </w:t>
      </w:r>
      <w:r w:rsidR="00835764" w:rsidRPr="00EF7BD8">
        <w:rPr>
          <w:rFonts w:eastAsia="+mn-ea"/>
          <w:color w:val="000000"/>
          <w:kern w:val="24"/>
        </w:rPr>
        <w:t xml:space="preserve">0.04 us and </w:t>
      </w:r>
      <w:r w:rsidRPr="00EF7BD8">
        <w:rPr>
          <w:rFonts w:eastAsia="+mn-ea"/>
          <w:color w:val="000000"/>
          <w:kern w:val="24"/>
        </w:rPr>
        <w:t xml:space="preserve">0.84 us assuming the common delay drift rate </w:t>
      </w:r>
      <w:r w:rsidRPr="00403471">
        <w:rPr>
          <w:lang w:eastAsia="ko-KR"/>
        </w:rPr>
        <w:t>N</w:t>
      </w:r>
      <w:r w:rsidRPr="00EF7BD8">
        <w:rPr>
          <w:vertAlign w:val="subscript"/>
          <w:lang w:eastAsia="ko-KR"/>
        </w:rPr>
        <w:t>TA,common,drift, rate</w:t>
      </w:r>
      <w:r w:rsidRPr="00EF7BD8">
        <w:rPr>
          <w:rFonts w:eastAsia="+mn-ea"/>
          <w:color w:val="000000"/>
          <w:kern w:val="24"/>
        </w:rPr>
        <w:t xml:space="preserve"> and common delay drift rate variation </w:t>
      </w:r>
      <w:r w:rsidRPr="00403471">
        <w:rPr>
          <w:lang w:eastAsia="ko-KR"/>
        </w:rPr>
        <w:t>N</w:t>
      </w:r>
      <w:r w:rsidRPr="00EF7BD8">
        <w:rPr>
          <w:vertAlign w:val="subscript"/>
          <w:lang w:eastAsia="ko-KR"/>
        </w:rPr>
        <w:t>TA,common,drift, rate, variation</w:t>
      </w:r>
      <w:r w:rsidRPr="00EF7BD8">
        <w:rPr>
          <w:rFonts w:eastAsia="+mn-ea"/>
          <w:color w:val="000000"/>
          <w:kern w:val="24"/>
        </w:rPr>
        <w:t xml:space="preserve"> are broadcast on NTN SIB as shown in simulations in Section 3. </w:t>
      </w:r>
      <w:r w:rsidR="00835764" w:rsidRPr="00EF7BD8">
        <w:rPr>
          <w:rFonts w:eastAsia="+mn-ea"/>
          <w:color w:val="000000"/>
          <w:kern w:val="24"/>
        </w:rPr>
        <w:t xml:space="preserve">It seems reasonable that the UE reads the common TA parameters on SIB once every 10 seconds. This can be up to UE implementation depending on how the common TA requirements and testing will be specified in RAN4. </w:t>
      </w:r>
      <w:r w:rsidR="007056AE" w:rsidRPr="00EF7BD8">
        <w:rPr>
          <w:rFonts w:eastAsia="+mn-ea"/>
          <w:color w:val="000000"/>
          <w:kern w:val="24"/>
          <w:lang w:eastAsia="x-none"/>
        </w:rPr>
        <w:t>The common TA parameters can be signalled on the same SIB with the PV/ephemeris information, in which case the validity timer if used can be common to both information.</w:t>
      </w:r>
    </w:p>
    <w:p w14:paraId="0DDBA094" w14:textId="77777777" w:rsidR="00835764" w:rsidRDefault="00835764" w:rsidP="00197F4D">
      <w:pPr>
        <w:pStyle w:val="Doc-text2"/>
        <w:spacing w:after="0"/>
        <w:ind w:left="0" w:firstLine="0"/>
        <w:rPr>
          <w:rFonts w:ascii="Times New Roman" w:eastAsia="+mn-ea" w:hAnsi="Times New Roman" w:cs="Times New Roman"/>
          <w:i/>
          <w:color w:val="000000"/>
          <w:kern w:val="24"/>
          <w:sz w:val="20"/>
          <w:szCs w:val="20"/>
          <w:lang w:val="en-GB"/>
        </w:rPr>
      </w:pPr>
    </w:p>
    <w:p w14:paraId="5369B724" w14:textId="5C173AE8" w:rsidR="00835764" w:rsidRDefault="00835764" w:rsidP="00197F4D">
      <w:pPr>
        <w:pStyle w:val="Doc-text2"/>
        <w:spacing w:after="0"/>
        <w:ind w:left="0" w:firstLine="0"/>
        <w:rPr>
          <w:rFonts w:ascii="Times New Roman" w:eastAsia="+mn-ea" w:hAnsi="Times New Roman" w:cs="Times New Roman"/>
          <w:i/>
          <w:color w:val="000000"/>
          <w:kern w:val="24"/>
          <w:sz w:val="20"/>
          <w:szCs w:val="20"/>
          <w:lang w:val="en-GB"/>
        </w:rPr>
      </w:pPr>
      <w:r w:rsidRPr="00835764">
        <w:rPr>
          <w:rFonts w:ascii="Times New Roman" w:eastAsia="+mn-ea" w:hAnsi="Times New Roman" w:cs="Times New Roman"/>
          <w:b/>
          <w:i/>
          <w:color w:val="000000"/>
          <w:kern w:val="24"/>
          <w:sz w:val="20"/>
          <w:szCs w:val="20"/>
          <w:lang w:val="en-GB"/>
        </w:rPr>
        <w:t xml:space="preserve">Observation </w:t>
      </w:r>
      <w:r w:rsidR="00EF7BD8">
        <w:rPr>
          <w:rFonts w:ascii="Times New Roman" w:eastAsia="+mn-ea" w:hAnsi="Times New Roman" w:cs="Times New Roman"/>
          <w:b/>
          <w:i/>
          <w:color w:val="000000"/>
          <w:kern w:val="24"/>
          <w:sz w:val="20"/>
          <w:szCs w:val="20"/>
          <w:lang w:val="en-GB"/>
        </w:rPr>
        <w:t>8</w:t>
      </w:r>
      <w:r w:rsidRPr="00835764">
        <w:rPr>
          <w:rFonts w:ascii="Times New Roman" w:eastAsia="+mn-ea" w:hAnsi="Times New Roman" w:cs="Times New Roman"/>
          <w:i/>
          <w:color w:val="000000"/>
          <w:kern w:val="24"/>
          <w:sz w:val="20"/>
          <w:szCs w:val="20"/>
          <w:lang w:val="en-GB"/>
        </w:rPr>
        <w:t>: UE P</w:t>
      </w:r>
      <w:r>
        <w:rPr>
          <w:rFonts w:ascii="Times New Roman" w:eastAsia="+mn-ea" w:hAnsi="Times New Roman" w:cs="Times New Roman"/>
          <w:i/>
          <w:color w:val="000000"/>
          <w:kern w:val="24"/>
          <w:sz w:val="20"/>
          <w:szCs w:val="20"/>
          <w:lang w:val="en-GB"/>
        </w:rPr>
        <w:t>rediction over 1</w:t>
      </w:r>
      <w:r w:rsidRPr="00835764">
        <w:rPr>
          <w:rFonts w:ascii="Times New Roman" w:eastAsia="+mn-ea" w:hAnsi="Times New Roman" w:cs="Times New Roman"/>
          <w:i/>
          <w:color w:val="000000"/>
          <w:kern w:val="24"/>
          <w:sz w:val="20"/>
          <w:szCs w:val="20"/>
          <w:lang w:val="en-GB"/>
        </w:rPr>
        <w:t>0 seconds without having acquired new assistance information to be used for Common TA estimation has an accuracy within</w:t>
      </w:r>
      <w:r>
        <w:rPr>
          <w:rFonts w:ascii="Times New Roman" w:eastAsia="+mn-ea" w:hAnsi="Times New Roman" w:cs="Times New Roman"/>
          <w:i/>
          <w:color w:val="000000"/>
          <w:kern w:val="24"/>
          <w:sz w:val="20"/>
          <w:szCs w:val="20"/>
          <w:lang w:val="en-GB"/>
        </w:rPr>
        <w:t xml:space="preserve"> 0.0</w:t>
      </w:r>
      <w:r w:rsidRPr="00835764">
        <w:rPr>
          <w:rFonts w:ascii="Times New Roman" w:eastAsia="+mn-ea" w:hAnsi="Times New Roman" w:cs="Times New Roman"/>
          <w:i/>
          <w:color w:val="000000"/>
          <w:kern w:val="24"/>
          <w:sz w:val="20"/>
          <w:szCs w:val="20"/>
          <w:lang w:val="en-GB"/>
        </w:rPr>
        <w:t xml:space="preserve">4 us assuming the common delay drift rate </w:t>
      </w:r>
      <w:r w:rsidRPr="00835764">
        <w:rPr>
          <w:rFonts w:ascii="Times New Roman" w:hAnsi="Times New Roman" w:cs="Times New Roman"/>
          <w:i/>
          <w:sz w:val="20"/>
          <w:szCs w:val="20"/>
          <w:lang w:eastAsia="ko-KR"/>
        </w:rPr>
        <w:t>N</w:t>
      </w:r>
      <w:r w:rsidRPr="00835764">
        <w:rPr>
          <w:rFonts w:ascii="Times New Roman" w:hAnsi="Times New Roman" w:cs="Times New Roman"/>
          <w:i/>
          <w:sz w:val="20"/>
          <w:szCs w:val="20"/>
          <w:vertAlign w:val="subscript"/>
          <w:lang w:eastAsia="ko-KR"/>
        </w:rPr>
        <w:t>TA,common,drift, rate</w:t>
      </w:r>
      <w:r w:rsidRPr="00835764">
        <w:rPr>
          <w:rFonts w:ascii="Times New Roman" w:eastAsia="+mn-ea" w:hAnsi="Times New Roman" w:cs="Times New Roman"/>
          <w:i/>
          <w:color w:val="000000"/>
          <w:kern w:val="24"/>
          <w:sz w:val="20"/>
          <w:szCs w:val="20"/>
          <w:lang w:val="en-GB"/>
        </w:rPr>
        <w:t xml:space="preserve"> and common delay drift rate variation </w:t>
      </w:r>
      <w:r w:rsidRPr="00835764">
        <w:rPr>
          <w:rFonts w:ascii="Times New Roman" w:hAnsi="Times New Roman" w:cs="Times New Roman"/>
          <w:i/>
          <w:sz w:val="20"/>
          <w:szCs w:val="20"/>
          <w:lang w:eastAsia="ko-KR"/>
        </w:rPr>
        <w:t>N</w:t>
      </w:r>
      <w:r w:rsidRPr="00835764">
        <w:rPr>
          <w:rFonts w:ascii="Times New Roman" w:hAnsi="Times New Roman" w:cs="Times New Roman"/>
          <w:i/>
          <w:sz w:val="20"/>
          <w:szCs w:val="20"/>
          <w:vertAlign w:val="subscript"/>
          <w:lang w:eastAsia="ko-KR"/>
        </w:rPr>
        <w:t>TA,common,drift, rate</w:t>
      </w:r>
      <w:r w:rsidRPr="00835764">
        <w:rPr>
          <w:rFonts w:ascii="Times New Roman" w:hAnsi="Times New Roman" w:cs="Times New Roman"/>
          <w:i/>
          <w:sz w:val="20"/>
          <w:szCs w:val="20"/>
          <w:vertAlign w:val="subscript"/>
          <w:lang w:val="en-GB" w:eastAsia="ko-KR"/>
        </w:rPr>
        <w:t>, variation</w:t>
      </w:r>
      <w:r w:rsidRPr="00835764">
        <w:rPr>
          <w:rFonts w:ascii="Times New Roman" w:eastAsia="+mn-ea" w:hAnsi="Times New Roman" w:cs="Times New Roman"/>
          <w:i/>
          <w:color w:val="000000"/>
          <w:kern w:val="24"/>
          <w:sz w:val="20"/>
          <w:szCs w:val="20"/>
          <w:lang w:val="en-GB"/>
        </w:rPr>
        <w:t xml:space="preserve"> are broadcast on NTN SIB.</w:t>
      </w:r>
      <w:r>
        <w:rPr>
          <w:rFonts w:ascii="Times New Roman" w:eastAsia="+mn-ea" w:hAnsi="Times New Roman" w:cs="Times New Roman"/>
          <w:i/>
          <w:color w:val="000000"/>
          <w:kern w:val="24"/>
          <w:sz w:val="20"/>
          <w:szCs w:val="20"/>
          <w:lang w:val="en-GB"/>
        </w:rPr>
        <w:t xml:space="preserve"> </w:t>
      </w:r>
    </w:p>
    <w:p w14:paraId="34F2C579" w14:textId="77777777" w:rsidR="00835764" w:rsidRDefault="00835764" w:rsidP="00197F4D">
      <w:pPr>
        <w:pStyle w:val="Doc-text2"/>
        <w:spacing w:after="0"/>
        <w:ind w:left="0" w:firstLine="0"/>
        <w:rPr>
          <w:rFonts w:ascii="Times New Roman" w:eastAsia="+mn-ea" w:hAnsi="Times New Roman" w:cs="Times New Roman"/>
          <w:i/>
          <w:color w:val="000000"/>
          <w:kern w:val="24"/>
          <w:sz w:val="20"/>
          <w:szCs w:val="20"/>
          <w:lang w:val="en-GB"/>
        </w:rPr>
      </w:pPr>
    </w:p>
    <w:p w14:paraId="77127784" w14:textId="4844D6E6" w:rsidR="00835764" w:rsidRPr="00835764" w:rsidRDefault="00CC5590" w:rsidP="00197F4D">
      <w:pPr>
        <w:pStyle w:val="Doc-text2"/>
        <w:spacing w:after="0"/>
        <w:ind w:left="0" w:firstLine="0"/>
        <w:rPr>
          <w:rFonts w:ascii="Times New Roman" w:eastAsia="+mn-ea" w:hAnsi="Times New Roman" w:cs="Times New Roman"/>
          <w:i/>
          <w:color w:val="000000"/>
          <w:kern w:val="24"/>
          <w:sz w:val="20"/>
          <w:szCs w:val="20"/>
          <w:lang w:val="en-GB"/>
        </w:rPr>
      </w:pPr>
      <w:r>
        <w:rPr>
          <w:rFonts w:ascii="Times New Roman" w:eastAsia="+mn-ea" w:hAnsi="Times New Roman" w:cs="Times New Roman"/>
          <w:b/>
          <w:i/>
          <w:color w:val="000000"/>
          <w:kern w:val="24"/>
          <w:sz w:val="20"/>
          <w:szCs w:val="20"/>
          <w:lang w:val="en-GB"/>
        </w:rPr>
        <w:t xml:space="preserve">Observation </w:t>
      </w:r>
      <w:r w:rsidR="00EF7BD8">
        <w:rPr>
          <w:rFonts w:ascii="Times New Roman" w:eastAsia="+mn-ea" w:hAnsi="Times New Roman" w:cs="Times New Roman"/>
          <w:b/>
          <w:i/>
          <w:color w:val="000000"/>
          <w:kern w:val="24"/>
          <w:sz w:val="20"/>
          <w:szCs w:val="20"/>
          <w:lang w:val="en-GB"/>
        </w:rPr>
        <w:t>9</w:t>
      </w:r>
      <w:r w:rsidR="00835764">
        <w:rPr>
          <w:rFonts w:ascii="Times New Roman" w:eastAsia="+mn-ea" w:hAnsi="Times New Roman" w:cs="Times New Roman"/>
          <w:i/>
          <w:color w:val="000000"/>
          <w:kern w:val="24"/>
          <w:sz w:val="20"/>
          <w:szCs w:val="20"/>
          <w:lang w:val="en-GB"/>
        </w:rPr>
        <w:t xml:space="preserve">: </w:t>
      </w:r>
      <w:r w:rsidR="00835764" w:rsidRPr="00835764">
        <w:rPr>
          <w:rFonts w:ascii="Times New Roman" w:eastAsia="+mn-ea" w:hAnsi="Times New Roman" w:cs="Times New Roman"/>
          <w:i/>
          <w:color w:val="000000"/>
          <w:kern w:val="24"/>
          <w:sz w:val="20"/>
          <w:szCs w:val="20"/>
          <w:lang w:val="en-GB"/>
        </w:rPr>
        <w:t>It seems reasonable that the UE reads the c</w:t>
      </w:r>
      <w:r w:rsidR="00835764">
        <w:rPr>
          <w:rFonts w:ascii="Times New Roman" w:eastAsia="+mn-ea" w:hAnsi="Times New Roman" w:cs="Times New Roman"/>
          <w:i/>
          <w:color w:val="000000"/>
          <w:kern w:val="24"/>
          <w:sz w:val="20"/>
          <w:szCs w:val="20"/>
          <w:lang w:val="en-GB"/>
        </w:rPr>
        <w:t xml:space="preserve">ommon TA parameters on SIB </w:t>
      </w:r>
      <w:r w:rsidR="00835764" w:rsidRPr="00835764">
        <w:rPr>
          <w:rFonts w:ascii="Times New Roman" w:eastAsia="+mn-ea" w:hAnsi="Times New Roman" w:cs="Times New Roman"/>
          <w:i/>
          <w:color w:val="000000"/>
          <w:kern w:val="24"/>
          <w:sz w:val="20"/>
          <w:szCs w:val="20"/>
          <w:lang w:val="en-GB"/>
        </w:rPr>
        <w:t>once every 10 seconds. This can be up to UE implementation depending on how the common TA requirements and testing will be specified in RAN4.</w:t>
      </w:r>
    </w:p>
    <w:p w14:paraId="31832408" w14:textId="77777777" w:rsidR="00197F4D" w:rsidRDefault="00197F4D" w:rsidP="00FE70E5">
      <w:pPr>
        <w:pStyle w:val="Doc-text2"/>
        <w:spacing w:after="0"/>
        <w:ind w:left="0" w:firstLine="0"/>
        <w:rPr>
          <w:rFonts w:ascii="Times New Roman" w:eastAsia="+mn-ea" w:hAnsi="Times New Roman" w:cs="Times New Roman"/>
          <w:color w:val="000000"/>
          <w:kern w:val="24"/>
          <w:sz w:val="20"/>
          <w:szCs w:val="20"/>
          <w:lang w:val="en-GB"/>
        </w:rPr>
      </w:pPr>
    </w:p>
    <w:p w14:paraId="791505FF" w14:textId="77777777" w:rsidR="007056AE" w:rsidRDefault="00197F4D" w:rsidP="00197F4D">
      <w:pPr>
        <w:pStyle w:val="Doc-text2"/>
        <w:spacing w:after="0"/>
        <w:ind w:left="0" w:firstLine="0"/>
        <w:rPr>
          <w:rFonts w:ascii="Times New Roman" w:eastAsia="+mn-ea" w:hAnsi="Times New Roman" w:cs="Times New Roman"/>
          <w:i/>
          <w:color w:val="000000"/>
          <w:kern w:val="24"/>
          <w:sz w:val="20"/>
          <w:szCs w:val="20"/>
          <w:lang w:val="en-GB"/>
        </w:rPr>
      </w:pPr>
      <w:r w:rsidRPr="00403471">
        <w:rPr>
          <w:rFonts w:ascii="Times New Roman" w:eastAsia="+mn-ea" w:hAnsi="Times New Roman" w:cs="Times New Roman"/>
          <w:b/>
          <w:i/>
          <w:color w:val="000000"/>
          <w:kern w:val="24"/>
          <w:sz w:val="20"/>
          <w:szCs w:val="20"/>
          <w:lang w:val="en-GB"/>
        </w:rPr>
        <w:t xml:space="preserve">Proposal </w:t>
      </w:r>
      <w:r w:rsidR="006A1A7E">
        <w:rPr>
          <w:rFonts w:ascii="Times New Roman" w:eastAsia="+mn-ea" w:hAnsi="Times New Roman" w:cs="Times New Roman"/>
          <w:b/>
          <w:i/>
          <w:color w:val="000000"/>
          <w:kern w:val="24"/>
          <w:sz w:val="20"/>
          <w:szCs w:val="20"/>
          <w:lang w:val="en-GB"/>
        </w:rPr>
        <w:t>5</w:t>
      </w:r>
      <w:r w:rsidRPr="00403471">
        <w:rPr>
          <w:rFonts w:ascii="Times New Roman" w:eastAsia="+mn-ea" w:hAnsi="Times New Roman" w:cs="Times New Roman"/>
          <w:i/>
          <w:color w:val="000000"/>
          <w:kern w:val="24"/>
          <w:sz w:val="20"/>
          <w:szCs w:val="20"/>
          <w:lang w:val="en-GB"/>
        </w:rPr>
        <w:t>:</w:t>
      </w:r>
      <w:r w:rsidR="00835764">
        <w:rPr>
          <w:rFonts w:ascii="Times New Roman" w:eastAsia="+mn-ea" w:hAnsi="Times New Roman" w:cs="Times New Roman"/>
          <w:i/>
          <w:color w:val="000000"/>
          <w:kern w:val="24"/>
          <w:sz w:val="20"/>
          <w:szCs w:val="20"/>
          <w:lang w:val="en-GB"/>
        </w:rPr>
        <w:t xml:space="preserve"> </w:t>
      </w:r>
      <w:r w:rsidR="00835764" w:rsidRPr="00835764">
        <w:rPr>
          <w:rFonts w:ascii="Times New Roman" w:eastAsia="+mn-ea" w:hAnsi="Times New Roman" w:cs="Times New Roman"/>
          <w:i/>
          <w:color w:val="000000"/>
          <w:kern w:val="24"/>
          <w:sz w:val="20"/>
          <w:szCs w:val="20"/>
          <w:lang w:val="en-GB"/>
        </w:rPr>
        <w:t xml:space="preserve">Before it can be discussed whether there is a need for a validity timer configured for common TA tracking </w:t>
      </w:r>
      <w:r w:rsidR="00835764">
        <w:rPr>
          <w:rFonts w:ascii="Times New Roman" w:eastAsia="+mn-ea" w:hAnsi="Times New Roman" w:cs="Times New Roman"/>
          <w:i/>
          <w:color w:val="000000"/>
          <w:kern w:val="24"/>
          <w:sz w:val="20"/>
          <w:szCs w:val="20"/>
          <w:lang w:val="en-GB"/>
        </w:rPr>
        <w:t>tracking, it is needed to</w:t>
      </w:r>
      <w:r w:rsidR="00835764" w:rsidRPr="00835764">
        <w:rPr>
          <w:rFonts w:ascii="Times New Roman" w:eastAsia="+mn-ea" w:hAnsi="Times New Roman" w:cs="Times New Roman"/>
          <w:i/>
          <w:color w:val="000000"/>
          <w:kern w:val="24"/>
          <w:sz w:val="20"/>
          <w:szCs w:val="20"/>
          <w:lang w:val="en-GB"/>
        </w:rPr>
        <w:t xml:space="preserve"> disc</w:t>
      </w:r>
      <w:r w:rsidR="00835764">
        <w:rPr>
          <w:rFonts w:ascii="Times New Roman" w:eastAsia="+mn-ea" w:hAnsi="Times New Roman" w:cs="Times New Roman"/>
          <w:i/>
          <w:color w:val="000000"/>
          <w:kern w:val="24"/>
          <w:sz w:val="20"/>
          <w:szCs w:val="20"/>
          <w:lang w:val="en-GB"/>
        </w:rPr>
        <w:t>us</w:t>
      </w:r>
      <w:r w:rsidR="00835764" w:rsidRPr="00835764">
        <w:rPr>
          <w:rFonts w:ascii="Times New Roman" w:eastAsia="+mn-ea" w:hAnsi="Times New Roman" w:cs="Times New Roman"/>
          <w:i/>
          <w:color w:val="000000"/>
          <w:kern w:val="24"/>
          <w:sz w:val="20"/>
          <w:szCs w:val="20"/>
          <w:lang w:val="en-GB"/>
        </w:rPr>
        <w:t>s the aspects that are relevant for common TA tracking</w:t>
      </w:r>
      <w:r>
        <w:rPr>
          <w:rFonts w:ascii="Times New Roman" w:eastAsia="+mn-ea" w:hAnsi="Times New Roman" w:cs="Times New Roman"/>
          <w:i/>
          <w:color w:val="000000"/>
          <w:kern w:val="24"/>
          <w:sz w:val="20"/>
          <w:szCs w:val="20"/>
          <w:lang w:val="en-GB"/>
        </w:rPr>
        <w:t>.</w:t>
      </w:r>
      <w:r w:rsidRPr="00403471">
        <w:rPr>
          <w:rFonts w:ascii="Times New Roman" w:eastAsia="+mn-ea" w:hAnsi="Times New Roman" w:cs="Times New Roman"/>
          <w:i/>
          <w:color w:val="000000"/>
          <w:kern w:val="24"/>
          <w:sz w:val="20"/>
          <w:szCs w:val="20"/>
          <w:lang w:val="en-GB"/>
        </w:rPr>
        <w:t xml:space="preserve"> </w:t>
      </w:r>
    </w:p>
    <w:p w14:paraId="65967087" w14:textId="77777777" w:rsidR="007056AE" w:rsidRDefault="007056AE" w:rsidP="00197F4D">
      <w:pPr>
        <w:pStyle w:val="Doc-text2"/>
        <w:spacing w:after="0"/>
        <w:ind w:left="0" w:firstLine="0"/>
        <w:rPr>
          <w:rFonts w:ascii="Times New Roman" w:eastAsia="+mn-ea" w:hAnsi="Times New Roman" w:cs="Times New Roman"/>
          <w:i/>
          <w:color w:val="000000"/>
          <w:kern w:val="24"/>
          <w:sz w:val="20"/>
          <w:szCs w:val="20"/>
          <w:lang w:val="en-GB"/>
        </w:rPr>
      </w:pPr>
    </w:p>
    <w:p w14:paraId="7F44C08A" w14:textId="06700471" w:rsidR="00197F4D" w:rsidRPr="00403471" w:rsidRDefault="007056AE" w:rsidP="00197F4D">
      <w:pPr>
        <w:pStyle w:val="Doc-text2"/>
        <w:spacing w:after="0"/>
        <w:ind w:left="0" w:firstLine="0"/>
        <w:rPr>
          <w:rFonts w:ascii="Times New Roman" w:eastAsia="+mn-ea" w:hAnsi="Times New Roman" w:cs="Times New Roman"/>
          <w:i/>
          <w:color w:val="000000"/>
          <w:kern w:val="24"/>
          <w:sz w:val="20"/>
          <w:szCs w:val="20"/>
          <w:lang w:val="en-GB"/>
        </w:rPr>
      </w:pPr>
      <w:r w:rsidRPr="007056AE">
        <w:rPr>
          <w:rFonts w:ascii="Times New Roman" w:eastAsia="+mn-ea" w:hAnsi="Times New Roman" w:cs="Times New Roman"/>
          <w:b/>
          <w:i/>
          <w:color w:val="000000"/>
          <w:kern w:val="24"/>
          <w:sz w:val="20"/>
          <w:szCs w:val="20"/>
          <w:lang w:val="en-GB"/>
        </w:rPr>
        <w:t>Proposal 6</w:t>
      </w:r>
      <w:r>
        <w:rPr>
          <w:rFonts w:ascii="Times New Roman" w:eastAsia="+mn-ea" w:hAnsi="Times New Roman" w:cs="Times New Roman"/>
          <w:i/>
          <w:color w:val="000000"/>
          <w:kern w:val="24"/>
          <w:sz w:val="20"/>
          <w:szCs w:val="20"/>
          <w:lang w:val="en-GB"/>
        </w:rPr>
        <w:t xml:space="preserve">: </w:t>
      </w:r>
      <w:r w:rsidRPr="007056AE">
        <w:rPr>
          <w:rFonts w:ascii="Times New Roman" w:eastAsia="+mn-ea" w:hAnsi="Times New Roman" w:cs="Times New Roman"/>
          <w:i/>
          <w:color w:val="000000"/>
          <w:kern w:val="24"/>
          <w:sz w:val="20"/>
          <w:szCs w:val="20"/>
          <w:lang w:val="en-GB"/>
        </w:rPr>
        <w:t>The common TA parameters can be signalled on the same SIB with the PV/ephemeris information, in which case the validity timer if used can be common to both information.</w:t>
      </w:r>
    </w:p>
    <w:p w14:paraId="086E01B9" w14:textId="77777777" w:rsidR="00197F4D" w:rsidRDefault="00197F4D" w:rsidP="00FE70E5">
      <w:pPr>
        <w:pStyle w:val="Doc-text2"/>
        <w:spacing w:after="0"/>
        <w:ind w:left="0" w:firstLine="0"/>
        <w:rPr>
          <w:rFonts w:ascii="Times New Roman" w:eastAsia="+mn-ea" w:hAnsi="Times New Roman" w:cs="Times New Roman"/>
          <w:color w:val="000000"/>
          <w:kern w:val="24"/>
          <w:sz w:val="20"/>
          <w:szCs w:val="20"/>
          <w:lang w:val="en-GB"/>
        </w:rPr>
      </w:pPr>
    </w:p>
    <w:p w14:paraId="006A14DD" w14:textId="580529F6" w:rsidR="00ED7E2E" w:rsidRPr="00ED7E2E" w:rsidRDefault="00ED7E2E" w:rsidP="00ED7E2E">
      <w:pPr>
        <w:pStyle w:val="Heading2"/>
      </w:pPr>
      <w:r w:rsidRPr="00ED7E2E">
        <w:t>UE TA report</w:t>
      </w:r>
    </w:p>
    <w:p w14:paraId="59279C2A" w14:textId="37694841" w:rsidR="00ED7E2E" w:rsidRDefault="0030516F" w:rsidP="00FE70E5">
      <w:pPr>
        <w:pStyle w:val="Doc-text2"/>
        <w:spacing w:after="0"/>
        <w:ind w:left="0" w:firstLine="0"/>
        <w:rPr>
          <w:rFonts w:ascii="Times New Roman" w:eastAsia="+mn-ea" w:hAnsi="Times New Roman" w:cs="Times New Roman"/>
          <w:color w:val="000000"/>
          <w:kern w:val="24"/>
          <w:sz w:val="20"/>
          <w:szCs w:val="20"/>
          <w:lang w:val="en-GB"/>
        </w:rPr>
      </w:pPr>
      <w:r>
        <w:rPr>
          <w:rFonts w:ascii="Times New Roman" w:eastAsia="+mn-ea" w:hAnsi="Times New Roman" w:cs="Times New Roman"/>
          <w:color w:val="000000"/>
          <w:kern w:val="24"/>
          <w:sz w:val="20"/>
          <w:szCs w:val="20"/>
          <w:lang w:val="en-GB"/>
        </w:rPr>
        <w:t>This section addresses Issue#8</w:t>
      </w:r>
      <w:r w:rsidRPr="0030516F">
        <w:rPr>
          <w:rFonts w:ascii="Times New Roman" w:eastAsia="+mn-ea" w:hAnsi="Times New Roman" w:cs="Times New Roman"/>
          <w:color w:val="000000"/>
          <w:kern w:val="24"/>
          <w:sz w:val="20"/>
          <w:szCs w:val="20"/>
          <w:lang w:val="en-GB"/>
        </w:rPr>
        <w:t xml:space="preserve"> in FL summary in [3]. </w:t>
      </w:r>
      <w:r w:rsidR="00BB4B00" w:rsidRPr="00BB4B00">
        <w:rPr>
          <w:rFonts w:ascii="Times New Roman" w:eastAsia="+mn-ea" w:hAnsi="Times New Roman" w:cs="Times New Roman"/>
          <w:color w:val="000000"/>
          <w:kern w:val="24"/>
          <w:sz w:val="20"/>
          <w:szCs w:val="20"/>
          <w:lang w:val="en-GB"/>
        </w:rPr>
        <w:t>RAN2#113bis-e has made the following agreement:</w:t>
      </w:r>
    </w:p>
    <w:p w14:paraId="28A02AB8" w14:textId="30B2DF66" w:rsidR="00BB4B00" w:rsidRPr="00BB4B00" w:rsidRDefault="00BB4B00" w:rsidP="007D2FE0">
      <w:pPr>
        <w:pStyle w:val="Doc-text2"/>
        <w:numPr>
          <w:ilvl w:val="0"/>
          <w:numId w:val="23"/>
        </w:numPr>
        <w:spacing w:after="0"/>
        <w:rPr>
          <w:rFonts w:ascii="Times New Roman" w:eastAsia="+mn-ea" w:hAnsi="Times New Roman" w:cs="Times New Roman"/>
          <w:i/>
          <w:color w:val="000000"/>
          <w:kern w:val="24"/>
          <w:sz w:val="20"/>
          <w:szCs w:val="20"/>
          <w:lang w:val="en-GB"/>
        </w:rPr>
      </w:pPr>
      <w:r w:rsidRPr="00BB4B00">
        <w:rPr>
          <w:rFonts w:ascii="Times New Roman" w:eastAsia="+mn-ea" w:hAnsi="Times New Roman" w:cs="Times New Roman"/>
          <w:i/>
          <w:color w:val="000000"/>
          <w:kern w:val="24"/>
          <w:sz w:val="20"/>
          <w:szCs w:val="20"/>
          <w:lang w:val="en-GB"/>
        </w:rPr>
        <w:t>At least for uplink scheduling adaptations, the UE may report information about the UE specific TA pre-compensation. The exact information and frequency of reports depend on RAN1 outcome. FFS on when/how to report.</w:t>
      </w:r>
    </w:p>
    <w:p w14:paraId="23939DD3" w14:textId="59310A8B" w:rsidR="00BB4B00" w:rsidRPr="00BB4B00" w:rsidRDefault="00BB4B00" w:rsidP="007D2FE0">
      <w:pPr>
        <w:pStyle w:val="Doc-text2"/>
        <w:numPr>
          <w:ilvl w:val="0"/>
          <w:numId w:val="23"/>
        </w:numPr>
        <w:spacing w:after="0"/>
        <w:rPr>
          <w:rFonts w:ascii="Times New Roman" w:eastAsia="+mn-ea" w:hAnsi="Times New Roman" w:cs="Times New Roman"/>
          <w:i/>
          <w:color w:val="000000"/>
          <w:kern w:val="24"/>
          <w:sz w:val="20"/>
          <w:szCs w:val="20"/>
          <w:lang w:val="en-GB"/>
        </w:rPr>
      </w:pPr>
      <w:r w:rsidRPr="00BB4B00">
        <w:rPr>
          <w:rFonts w:ascii="Times New Roman" w:eastAsia="+mn-ea" w:hAnsi="Times New Roman" w:cs="Times New Roman"/>
          <w:i/>
          <w:color w:val="000000"/>
          <w:kern w:val="24"/>
          <w:sz w:val="20"/>
          <w:szCs w:val="20"/>
          <w:lang w:val="en-GB"/>
        </w:rPr>
        <w:t>The UE reports the UE specific TA pre-compensation during RACH procedure using MAC CE (FFS if this needs to be configured). Actual content is FFS and also depends on further RAN1 input.</w:t>
      </w:r>
    </w:p>
    <w:p w14:paraId="5F9EE806" w14:textId="77777777" w:rsidR="00ED7E2E" w:rsidRDefault="00ED7E2E" w:rsidP="00FE70E5">
      <w:pPr>
        <w:pStyle w:val="Doc-text2"/>
        <w:spacing w:after="0"/>
        <w:ind w:left="0" w:firstLine="0"/>
        <w:rPr>
          <w:rFonts w:ascii="Times New Roman" w:eastAsia="+mn-ea" w:hAnsi="Times New Roman" w:cs="Times New Roman"/>
          <w:color w:val="000000"/>
          <w:kern w:val="24"/>
          <w:sz w:val="20"/>
          <w:szCs w:val="20"/>
          <w:lang w:val="en-GB"/>
        </w:rPr>
      </w:pPr>
    </w:p>
    <w:p w14:paraId="4A43BE9E" w14:textId="7D2C0A22" w:rsidR="0090066B" w:rsidRDefault="00BB4B00" w:rsidP="00FE70E5">
      <w:pPr>
        <w:pStyle w:val="Doc-text2"/>
        <w:spacing w:after="0"/>
        <w:ind w:left="0" w:firstLine="0"/>
        <w:rPr>
          <w:rFonts w:ascii="Times New Roman" w:eastAsia="+mn-ea" w:hAnsi="Times New Roman" w:cs="Times New Roman"/>
          <w:color w:val="000000"/>
          <w:kern w:val="24"/>
          <w:sz w:val="20"/>
          <w:szCs w:val="20"/>
          <w:lang w:val="en-GB"/>
        </w:rPr>
      </w:pPr>
      <w:r>
        <w:rPr>
          <w:rFonts w:ascii="Times New Roman" w:eastAsia="+mn-ea" w:hAnsi="Times New Roman" w:cs="Times New Roman"/>
          <w:color w:val="000000"/>
          <w:kern w:val="24"/>
          <w:sz w:val="20"/>
          <w:szCs w:val="20"/>
          <w:lang w:val="en-GB"/>
        </w:rPr>
        <w:t>In RAN1#104bis-e, the FL recommendation was made</w:t>
      </w:r>
    </w:p>
    <w:p w14:paraId="1D8DB05E" w14:textId="77777777" w:rsidR="00BB4B00" w:rsidRPr="00BB4B00" w:rsidRDefault="00BB4B00" w:rsidP="007D2FE0">
      <w:pPr>
        <w:pStyle w:val="Doc-text2"/>
        <w:numPr>
          <w:ilvl w:val="0"/>
          <w:numId w:val="23"/>
        </w:numPr>
        <w:spacing w:after="0"/>
        <w:rPr>
          <w:rFonts w:ascii="Times New Roman" w:eastAsia="+mn-ea" w:hAnsi="Times New Roman" w:cs="Times New Roman"/>
          <w:i/>
          <w:color w:val="000000"/>
          <w:kern w:val="24"/>
          <w:sz w:val="20"/>
          <w:szCs w:val="20"/>
          <w:lang w:val="en-GB"/>
        </w:rPr>
      </w:pPr>
      <w:r w:rsidRPr="00BB4B00">
        <w:rPr>
          <w:rFonts w:ascii="Times New Roman" w:eastAsia="+mn-ea" w:hAnsi="Times New Roman" w:cs="Times New Roman"/>
          <w:i/>
          <w:color w:val="000000"/>
          <w:kern w:val="24"/>
          <w:sz w:val="20"/>
          <w:szCs w:val="20"/>
          <w:lang w:val="en-GB"/>
        </w:rPr>
        <w:t>Handle TA Reporting proposals under A.I. 8.4.1 or under A.I. 8.4.2 once sufficient progress has been made in A.I. 8.4.1.</w:t>
      </w:r>
    </w:p>
    <w:p w14:paraId="35EA6B88" w14:textId="77777777" w:rsidR="00BB4B00" w:rsidRDefault="00BB4B00" w:rsidP="00FE70E5">
      <w:pPr>
        <w:pStyle w:val="Doc-text2"/>
        <w:spacing w:after="0"/>
        <w:ind w:left="0" w:firstLine="0"/>
        <w:rPr>
          <w:rFonts w:ascii="Times New Roman" w:eastAsia="+mn-ea" w:hAnsi="Times New Roman" w:cs="Times New Roman"/>
          <w:color w:val="000000"/>
          <w:kern w:val="24"/>
          <w:sz w:val="20"/>
          <w:szCs w:val="20"/>
          <w:lang w:val="en-GB"/>
        </w:rPr>
      </w:pPr>
    </w:p>
    <w:p w14:paraId="3C769EB0" w14:textId="7BE25E41" w:rsidR="00BB4B00" w:rsidRDefault="00BB4B00" w:rsidP="00FE70E5">
      <w:pPr>
        <w:pStyle w:val="Doc-text2"/>
        <w:spacing w:after="0"/>
        <w:ind w:left="0" w:firstLine="0"/>
        <w:rPr>
          <w:rFonts w:ascii="Times New Roman" w:eastAsia="+mn-ea" w:hAnsi="Times New Roman" w:cs="Times New Roman"/>
          <w:color w:val="000000"/>
          <w:kern w:val="24"/>
          <w:sz w:val="20"/>
          <w:szCs w:val="20"/>
          <w:lang w:val="en-GB"/>
        </w:rPr>
      </w:pPr>
      <w:r>
        <w:rPr>
          <w:rFonts w:ascii="Times New Roman" w:eastAsia="+mn-ea" w:hAnsi="Times New Roman" w:cs="Times New Roman"/>
          <w:color w:val="000000"/>
          <w:kern w:val="24"/>
          <w:sz w:val="20"/>
          <w:szCs w:val="20"/>
          <w:lang w:val="en-GB"/>
        </w:rPr>
        <w:t>Based on RAN2#113bis-e agreement, it seems clear that UE TA report now needs to be supported for UL scheduling. Further, based on RAN1#104bis-e recommendation, this issue can be discussed in A.I. 8.4.1</w:t>
      </w:r>
    </w:p>
    <w:p w14:paraId="3646D4D5" w14:textId="77777777" w:rsidR="00BB4B00" w:rsidRDefault="00BB4B00" w:rsidP="00FE70E5">
      <w:pPr>
        <w:pStyle w:val="Doc-text2"/>
        <w:spacing w:after="0"/>
        <w:ind w:left="0" w:firstLine="0"/>
        <w:rPr>
          <w:rFonts w:ascii="Times New Roman" w:eastAsia="+mn-ea" w:hAnsi="Times New Roman" w:cs="Times New Roman"/>
          <w:color w:val="000000"/>
          <w:kern w:val="24"/>
          <w:sz w:val="20"/>
          <w:szCs w:val="20"/>
          <w:lang w:val="en-GB"/>
        </w:rPr>
      </w:pPr>
    </w:p>
    <w:p w14:paraId="565FB489" w14:textId="57E7AED3" w:rsidR="00BB4B00" w:rsidRPr="00BB4B00" w:rsidRDefault="00BB4B00" w:rsidP="00FE70E5">
      <w:pPr>
        <w:pStyle w:val="Doc-text2"/>
        <w:spacing w:after="0"/>
        <w:ind w:left="0" w:firstLine="0"/>
        <w:rPr>
          <w:rFonts w:ascii="Times New Roman" w:eastAsia="+mn-ea" w:hAnsi="Times New Roman" w:cs="Times New Roman"/>
          <w:i/>
          <w:color w:val="000000"/>
          <w:kern w:val="24"/>
          <w:sz w:val="20"/>
          <w:szCs w:val="20"/>
          <w:lang w:val="en-GB"/>
        </w:rPr>
      </w:pPr>
      <w:r w:rsidRPr="00BB4B00">
        <w:rPr>
          <w:rFonts w:ascii="Times New Roman" w:eastAsia="+mn-ea" w:hAnsi="Times New Roman" w:cs="Times New Roman"/>
          <w:b/>
          <w:i/>
          <w:color w:val="000000"/>
          <w:kern w:val="24"/>
          <w:sz w:val="20"/>
          <w:szCs w:val="20"/>
          <w:lang w:val="en-GB"/>
        </w:rPr>
        <w:t xml:space="preserve">Proposal </w:t>
      </w:r>
      <w:r w:rsidR="007056AE">
        <w:rPr>
          <w:rFonts w:ascii="Times New Roman" w:eastAsia="+mn-ea" w:hAnsi="Times New Roman" w:cs="Times New Roman"/>
          <w:b/>
          <w:i/>
          <w:color w:val="000000"/>
          <w:kern w:val="24"/>
          <w:sz w:val="20"/>
          <w:szCs w:val="20"/>
          <w:lang w:val="en-GB"/>
        </w:rPr>
        <w:t>7</w:t>
      </w:r>
      <w:r w:rsidRPr="00BB4B00">
        <w:rPr>
          <w:rFonts w:ascii="Times New Roman" w:eastAsia="+mn-ea" w:hAnsi="Times New Roman" w:cs="Times New Roman"/>
          <w:i/>
          <w:color w:val="000000"/>
          <w:kern w:val="24"/>
          <w:sz w:val="20"/>
          <w:szCs w:val="20"/>
          <w:lang w:val="en-GB"/>
        </w:rPr>
        <w:t>: Handle TA Reporting proposals under A.I. 8.4.1</w:t>
      </w:r>
    </w:p>
    <w:p w14:paraId="1FFCABA7" w14:textId="77777777" w:rsidR="0090066B" w:rsidRDefault="0090066B" w:rsidP="00FE70E5">
      <w:pPr>
        <w:pStyle w:val="Doc-text2"/>
        <w:spacing w:after="0"/>
        <w:ind w:left="0" w:firstLine="0"/>
        <w:rPr>
          <w:rFonts w:ascii="Times New Roman" w:eastAsia="+mn-ea" w:hAnsi="Times New Roman" w:cs="Times New Roman"/>
          <w:color w:val="000000"/>
          <w:kern w:val="24"/>
          <w:sz w:val="20"/>
          <w:szCs w:val="20"/>
          <w:lang w:val="en-GB"/>
        </w:rPr>
      </w:pPr>
    </w:p>
    <w:p w14:paraId="4B5EF111" w14:textId="77777777" w:rsidR="0030516F" w:rsidRDefault="0030516F" w:rsidP="0030516F">
      <w:pPr>
        <w:pStyle w:val="Heading1"/>
        <w:rPr>
          <w:lang w:eastAsia="ko-KR"/>
        </w:rPr>
      </w:pPr>
      <w:r>
        <w:rPr>
          <w:lang w:eastAsia="ko-KR"/>
        </w:rPr>
        <w:t>UL Frequency synchronization aspects</w:t>
      </w:r>
    </w:p>
    <w:p w14:paraId="7F7E86C6" w14:textId="188B7990" w:rsidR="0030516F" w:rsidRDefault="0030516F" w:rsidP="0030516F">
      <w:pPr>
        <w:pStyle w:val="Heading2"/>
      </w:pPr>
      <w:r w:rsidRPr="0030516F">
        <w:t>Common Doppler shift pre/post compensation on the feeder link</w:t>
      </w:r>
    </w:p>
    <w:p w14:paraId="37165766" w14:textId="03E5EF61" w:rsidR="0030516F" w:rsidRPr="0030516F" w:rsidRDefault="0030516F" w:rsidP="0030516F">
      <w:pPr>
        <w:pStyle w:val="BodyText"/>
        <w:rPr>
          <w:rFonts w:ascii="Times" w:hAnsi="Times"/>
          <w:i/>
          <w:color w:val="1F497D"/>
        </w:rPr>
      </w:pPr>
      <w:r>
        <w:rPr>
          <w:lang w:eastAsia="ko-KR"/>
        </w:rPr>
        <w:t>This section addresses Issue#10</w:t>
      </w:r>
      <w:r w:rsidRPr="0030516F">
        <w:rPr>
          <w:lang w:eastAsia="ko-KR"/>
        </w:rPr>
        <w:t xml:space="preserve"> in FL summary in [3]. </w:t>
      </w:r>
      <w:r>
        <w:rPr>
          <w:lang w:eastAsia="ko-KR"/>
        </w:rPr>
        <w:t xml:space="preserve">In RAN1#104bis-e, whether </w:t>
      </w:r>
      <w:r w:rsidRPr="0030516F">
        <w:rPr>
          <w:lang w:eastAsia="ko-KR"/>
        </w:rPr>
        <w:t>Doppler shift pre/post compensation on the feeder link</w:t>
      </w:r>
      <w:r>
        <w:rPr>
          <w:lang w:eastAsia="ko-KR"/>
        </w:rPr>
        <w:t xml:space="preserve"> is </w:t>
      </w:r>
      <w:r w:rsidRPr="0030516F">
        <w:rPr>
          <w:lang w:eastAsia="ko-KR"/>
        </w:rPr>
        <w:t>performed by the UE or the Network (gNB and/or GW/Satellite)</w:t>
      </w:r>
      <w:r>
        <w:rPr>
          <w:lang w:eastAsia="ko-KR"/>
        </w:rPr>
        <w:t xml:space="preserve"> was discussed</w:t>
      </w:r>
      <w:r w:rsidRPr="0030516F">
        <w:rPr>
          <w:lang w:eastAsia="ko-KR"/>
        </w:rPr>
        <w:t>.</w:t>
      </w:r>
      <w:r>
        <w:rPr>
          <w:lang w:eastAsia="ko-KR"/>
        </w:rPr>
        <w:t xml:space="preserve"> </w:t>
      </w:r>
      <w:r>
        <w:t>The following options have been proposed:</w:t>
      </w:r>
    </w:p>
    <w:p w14:paraId="6B9FD624" w14:textId="2AD5EBC2" w:rsidR="0030516F" w:rsidRDefault="0030516F" w:rsidP="007D2FE0">
      <w:pPr>
        <w:pStyle w:val="ListParagraph"/>
        <w:numPr>
          <w:ilvl w:val="0"/>
          <w:numId w:val="19"/>
        </w:numPr>
      </w:pPr>
      <w:r>
        <w:t xml:space="preserve">Option 1: The reference point for frequency in an NTN is located at the satellite: The gNB pre/post compensate frequency error due to satellite transponder and feeder link. This option is transparent to the UE. </w:t>
      </w:r>
    </w:p>
    <w:p w14:paraId="299E57F4" w14:textId="6A011027" w:rsidR="0030516F" w:rsidRDefault="0030516F" w:rsidP="007D2FE0">
      <w:pPr>
        <w:pStyle w:val="ListParagraph"/>
        <w:numPr>
          <w:ilvl w:val="0"/>
          <w:numId w:val="19"/>
        </w:numPr>
      </w:pPr>
      <w:r>
        <w:t xml:space="preserve">Option 2: The reference point for frequency in an NTN is located at the gNB:  The gNB signals common Doppler shift parameters to correct frequency errors over the feeder link and additional frequency errors due to satellite transponder. The UE can determine and apply the frequency offset for pre-compensation over the feeder link to apply based on broadcast common Doppler shift parameters in a similar way to common TA parameters for TA alignment. The feeder link is typically in a higher band (e.g. Ka band). The Doppler shift to correct by the UE can be an order of magnitude higher than in the lower band (i.e. S band). This would require very accurate determination of Doppler shift over the feeder link. </w:t>
      </w:r>
    </w:p>
    <w:p w14:paraId="6595045A" w14:textId="2732E8E8" w:rsidR="0030516F" w:rsidRDefault="0030516F" w:rsidP="007D2FE0">
      <w:pPr>
        <w:pStyle w:val="ListParagraph"/>
        <w:numPr>
          <w:ilvl w:val="0"/>
          <w:numId w:val="19"/>
        </w:numPr>
      </w:pPr>
      <w:r>
        <w:t xml:space="preserve">Option 3: The reference point for frequency in an NTN is under control of the network: Option 1 or Option 2 may apply depending on configuration of reference point for frequency. </w:t>
      </w:r>
    </w:p>
    <w:p w14:paraId="178C659E" w14:textId="31C81A21" w:rsidR="0030516F" w:rsidRPr="0030516F" w:rsidRDefault="0030516F" w:rsidP="0030516F">
      <w:pPr>
        <w:rPr>
          <w:i/>
        </w:rPr>
      </w:pPr>
      <w:r w:rsidRPr="0030516F">
        <w:rPr>
          <w:b/>
          <w:i/>
        </w:rPr>
        <w:t xml:space="preserve">Observation </w:t>
      </w:r>
      <w:r w:rsidR="00BA30E3">
        <w:rPr>
          <w:b/>
          <w:i/>
        </w:rPr>
        <w:t>10</w:t>
      </w:r>
      <w:r w:rsidRPr="0030516F">
        <w:rPr>
          <w:i/>
        </w:rPr>
        <w:t>: Reference point for frequency in an NTN located at the satellite is simpler for the device and gNB signalling. It could be further discuss whether it is the GateWay or the gNB that does pre/post compensation of Doppler shift over the feeder link.</w:t>
      </w:r>
    </w:p>
    <w:p w14:paraId="2085E2EA" w14:textId="7A62FC2E" w:rsidR="0030516F" w:rsidRDefault="0030516F" w:rsidP="0030516F">
      <w:pPr>
        <w:pStyle w:val="Doc-text2"/>
        <w:spacing w:after="0"/>
        <w:ind w:left="0" w:firstLine="0"/>
        <w:rPr>
          <w:rFonts w:ascii="Times New Roman" w:eastAsia="PMingLiU" w:hAnsi="Times New Roman" w:cs="Times New Roman"/>
          <w:i/>
          <w:sz w:val="20"/>
          <w:szCs w:val="20"/>
          <w:lang w:val="en-GB" w:eastAsia="en-US"/>
        </w:rPr>
      </w:pPr>
      <w:r w:rsidRPr="0030516F">
        <w:rPr>
          <w:rFonts w:ascii="Times New Roman" w:eastAsia="PMingLiU" w:hAnsi="Times New Roman" w:cs="Times New Roman"/>
          <w:b/>
          <w:i/>
          <w:sz w:val="20"/>
          <w:szCs w:val="20"/>
          <w:lang w:val="en-GB" w:eastAsia="en-US"/>
        </w:rPr>
        <w:t xml:space="preserve">Proposal </w:t>
      </w:r>
      <w:r w:rsidR="007056AE">
        <w:rPr>
          <w:rFonts w:ascii="Times New Roman" w:eastAsia="PMingLiU" w:hAnsi="Times New Roman" w:cs="Times New Roman"/>
          <w:b/>
          <w:i/>
          <w:sz w:val="20"/>
          <w:szCs w:val="20"/>
          <w:lang w:val="en-GB" w:eastAsia="en-US"/>
        </w:rPr>
        <w:t>8</w:t>
      </w:r>
      <w:r>
        <w:rPr>
          <w:rFonts w:ascii="Times New Roman" w:eastAsia="PMingLiU" w:hAnsi="Times New Roman" w:cs="Times New Roman"/>
          <w:i/>
          <w:sz w:val="20"/>
          <w:szCs w:val="20"/>
          <w:lang w:val="en-GB" w:eastAsia="en-US"/>
        </w:rPr>
        <w:t xml:space="preserve">: </w:t>
      </w:r>
      <w:r w:rsidRPr="0030516F">
        <w:rPr>
          <w:rFonts w:ascii="Times New Roman" w:eastAsia="PMingLiU" w:hAnsi="Times New Roman" w:cs="Times New Roman"/>
          <w:i/>
          <w:sz w:val="20"/>
          <w:szCs w:val="20"/>
          <w:lang w:val="en-GB" w:eastAsia="en-US"/>
        </w:rPr>
        <w:t>The Doppler shift over the feeder link and any transponder frequency error for both Downlink and Uplink is compensated in a way transparent to UE.</w:t>
      </w:r>
    </w:p>
    <w:p w14:paraId="1E79A8C2" w14:textId="77777777" w:rsidR="0030516F" w:rsidRDefault="0030516F" w:rsidP="0030516F">
      <w:pPr>
        <w:pStyle w:val="Doc-text2"/>
        <w:spacing w:after="0"/>
        <w:ind w:left="0" w:firstLine="0"/>
        <w:rPr>
          <w:rFonts w:ascii="Times New Roman" w:eastAsia="+mn-ea" w:hAnsi="Times New Roman" w:cs="Times New Roman"/>
          <w:color w:val="000000"/>
          <w:kern w:val="24"/>
          <w:sz w:val="20"/>
          <w:szCs w:val="20"/>
          <w:lang w:val="en-GB"/>
        </w:rPr>
      </w:pPr>
    </w:p>
    <w:p w14:paraId="0F75AB3F" w14:textId="27310CFA" w:rsidR="0030516F" w:rsidRPr="0030516F" w:rsidRDefault="0030516F" w:rsidP="0030516F">
      <w:pPr>
        <w:pStyle w:val="Heading2"/>
      </w:pPr>
      <w:r w:rsidRPr="0030516F">
        <w:lastRenderedPageBreak/>
        <w:t>Indication of common frequency pre-compensation offset on DL service link</w:t>
      </w:r>
    </w:p>
    <w:p w14:paraId="30374829" w14:textId="00DE050B" w:rsidR="0030516F" w:rsidRDefault="0030516F" w:rsidP="0030516F">
      <w:pPr>
        <w:pStyle w:val="Doc-text2"/>
        <w:spacing w:after="0"/>
        <w:ind w:left="0" w:firstLine="0"/>
        <w:rPr>
          <w:rFonts w:ascii="Times New Roman" w:eastAsia="+mn-ea" w:hAnsi="Times New Roman" w:cs="Times New Roman"/>
          <w:color w:val="000000"/>
          <w:kern w:val="24"/>
          <w:sz w:val="20"/>
          <w:szCs w:val="20"/>
          <w:lang w:val="en-GB"/>
        </w:rPr>
      </w:pPr>
      <w:r w:rsidRPr="0030516F">
        <w:rPr>
          <w:rFonts w:ascii="Times New Roman" w:eastAsia="+mn-ea" w:hAnsi="Times New Roman" w:cs="Times New Roman"/>
          <w:color w:val="000000"/>
          <w:kern w:val="24"/>
          <w:sz w:val="20"/>
          <w:szCs w:val="20"/>
          <w:lang w:val="en-GB"/>
        </w:rPr>
        <w:t>This section addresses Is</w:t>
      </w:r>
      <w:r>
        <w:rPr>
          <w:rFonts w:ascii="Times New Roman" w:eastAsia="+mn-ea" w:hAnsi="Times New Roman" w:cs="Times New Roman"/>
          <w:color w:val="000000"/>
          <w:kern w:val="24"/>
          <w:sz w:val="20"/>
          <w:szCs w:val="20"/>
          <w:lang w:val="en-GB"/>
        </w:rPr>
        <w:t>sue#12</w:t>
      </w:r>
      <w:r w:rsidRPr="0030516F">
        <w:rPr>
          <w:rFonts w:ascii="Times New Roman" w:eastAsia="+mn-ea" w:hAnsi="Times New Roman" w:cs="Times New Roman"/>
          <w:color w:val="000000"/>
          <w:kern w:val="24"/>
          <w:sz w:val="20"/>
          <w:szCs w:val="20"/>
          <w:lang w:val="en-GB"/>
        </w:rPr>
        <w:t xml:space="preserve"> in FL summary in [3].</w:t>
      </w:r>
      <w:r>
        <w:rPr>
          <w:rFonts w:ascii="Times New Roman" w:eastAsia="+mn-ea" w:hAnsi="Times New Roman" w:cs="Times New Roman"/>
          <w:color w:val="000000"/>
          <w:kern w:val="24"/>
          <w:sz w:val="20"/>
          <w:szCs w:val="20"/>
          <w:lang w:val="en-GB"/>
        </w:rPr>
        <w:t xml:space="preserve"> In RAN1#104bis-e, the following feature lead recommendation was made:</w:t>
      </w:r>
    </w:p>
    <w:p w14:paraId="3AE51186" w14:textId="7432F5A0" w:rsidR="0030516F" w:rsidRPr="0030516F" w:rsidRDefault="0030516F" w:rsidP="007D2FE0">
      <w:pPr>
        <w:pStyle w:val="BodyText"/>
        <w:numPr>
          <w:ilvl w:val="0"/>
          <w:numId w:val="14"/>
        </w:numPr>
        <w:rPr>
          <w:i/>
          <w:lang w:eastAsia="ko-KR"/>
        </w:rPr>
      </w:pPr>
      <w:r w:rsidRPr="0030516F">
        <w:rPr>
          <w:i/>
          <w:lang w:eastAsia="ko-KR"/>
        </w:rPr>
        <w:t>Companies are encouraged provide inputs to RAN1#105-e regarding the granularity and how to indicate the amount of frequency compensation when DL frequency compensation for the Doppler on service link is applied.</w:t>
      </w:r>
    </w:p>
    <w:p w14:paraId="727EA14C" w14:textId="65C31A64" w:rsidR="005525FF" w:rsidRPr="00B77974" w:rsidRDefault="005525FF" w:rsidP="005525FF">
      <w:pPr>
        <w:rPr>
          <w:lang w:val="en-US"/>
        </w:rPr>
      </w:pPr>
      <w:r w:rsidRPr="00B77974">
        <w:rPr>
          <w:lang w:val="en-US"/>
        </w:rPr>
        <w:t>T</w:t>
      </w:r>
      <w:r>
        <w:rPr>
          <w:lang w:val="en-US"/>
        </w:rPr>
        <w:t xml:space="preserve">he UE needs to know </w:t>
      </w:r>
      <w:r w:rsidRPr="00B77974">
        <w:rPr>
          <w:lang w:val="en-US"/>
        </w:rPr>
        <w:t xml:space="preserve">the common Doppler shift pre-compensation </w:t>
      </w:r>
      <w:r>
        <w:rPr>
          <w:lang w:val="en-US"/>
        </w:rPr>
        <w:t xml:space="preserve">if </w:t>
      </w:r>
      <w:r w:rsidRPr="00B77974">
        <w:rPr>
          <w:lang w:val="en-US"/>
        </w:rPr>
        <w:t xml:space="preserve">applied by the gNB and subtracts it from </w:t>
      </w:r>
      <w:r>
        <w:rPr>
          <w:lang w:val="en-US"/>
        </w:rPr>
        <w:t xml:space="preserve">the UE-specific </w:t>
      </w:r>
      <w:r w:rsidRPr="00B77974">
        <w:rPr>
          <w:lang w:val="en-US"/>
        </w:rPr>
        <w:t xml:space="preserve">Doppler shift </w:t>
      </w:r>
      <w:r>
        <w:rPr>
          <w:lang w:val="en-US"/>
        </w:rPr>
        <w:t xml:space="preserve">determined autonomously </w:t>
      </w:r>
      <w:r w:rsidRPr="00B77974">
        <w:rPr>
          <w:lang w:val="en-US"/>
        </w:rPr>
        <w:t xml:space="preserve">before applying pre-compensation of residual Doppler shift </w:t>
      </w:r>
      <w:r>
        <w:rPr>
          <w:lang w:val="en-US"/>
        </w:rPr>
        <w:t>for</w:t>
      </w:r>
      <w:r w:rsidRPr="00B77974">
        <w:rPr>
          <w:lang w:val="en-US"/>
        </w:rPr>
        <w:t xml:space="preserve"> UL transmission. </w:t>
      </w:r>
      <w:r>
        <w:rPr>
          <w:lang w:val="en-US"/>
        </w:rPr>
        <w:t>We consider earth-moving beam and earth-fixed</w:t>
      </w:r>
      <w:r w:rsidR="003A72EE">
        <w:rPr>
          <w:lang w:val="en-US"/>
        </w:rPr>
        <w:t xml:space="preserve"> beam as illustrated in Figure 7.a and 7</w:t>
      </w:r>
      <w:r>
        <w:rPr>
          <w:lang w:val="en-US"/>
        </w:rPr>
        <w:t>.b respectively:</w:t>
      </w:r>
    </w:p>
    <w:p w14:paraId="7EFEE095" w14:textId="77777777" w:rsidR="005525FF" w:rsidRPr="004A6423" w:rsidRDefault="005525FF" w:rsidP="007D2FE0">
      <w:pPr>
        <w:pStyle w:val="ListParagraph"/>
        <w:numPr>
          <w:ilvl w:val="0"/>
          <w:numId w:val="11"/>
        </w:numPr>
        <w:rPr>
          <w:sz w:val="22"/>
        </w:rPr>
      </w:pPr>
      <w:r w:rsidRPr="004A6423">
        <w:rPr>
          <w:u w:val="single"/>
          <w:lang w:val="en-US"/>
        </w:rPr>
        <w:t xml:space="preserve">Earth-moving Beams: </w:t>
      </w:r>
      <w:r w:rsidRPr="00DA5E64">
        <w:t>The satellite velocity V in the direction of the beam centre is constant. The common Doppler shift  w.r.t. beam centre is constant and can be broadcast on the NTN SIB. Assuming common Doppler shift range of ±64 kHz and a resolution of 1 Hz, 17 bits are required to indicate it on the NTN SIB. The UE can determine the residual Doppler shift as</w:t>
      </w:r>
      <w:r>
        <w:t xml:space="preserve">  </w:t>
      </w:r>
      <m:oMath>
        <m:sSub>
          <m:sSubPr>
            <m:ctrlPr>
              <w:rPr>
                <w:rFonts w:ascii="Cambria Math" w:eastAsia="+mn-ea" w:hAnsi="Cambria Math" w:cs="+mn-cs"/>
                <w:i/>
                <w:iCs/>
                <w:color w:val="000000"/>
                <w:kern w:val="24"/>
                <w:sz w:val="22"/>
                <w:szCs w:val="36"/>
              </w:rPr>
            </m:ctrlPr>
          </m:sSubPr>
          <m:e>
            <m:r>
              <w:rPr>
                <w:rFonts w:ascii="Cambria Math" w:eastAsia="+mn-ea" w:hAnsi="Cambria Math" w:cs="+mn-cs"/>
                <w:color w:val="000000"/>
                <w:kern w:val="24"/>
                <w:sz w:val="22"/>
                <w:szCs w:val="36"/>
              </w:rPr>
              <m:t>f</m:t>
            </m:r>
          </m:e>
          <m:sub>
            <m:sSub>
              <m:sSubPr>
                <m:ctrlPr>
                  <w:rPr>
                    <w:rFonts w:ascii="Cambria Math" w:eastAsia="+mn-ea" w:hAnsi="Cambria Math" w:cs="+mn-cs"/>
                    <w:i/>
                    <w:iCs/>
                    <w:color w:val="000000"/>
                    <w:kern w:val="24"/>
                    <w:sz w:val="22"/>
                    <w:szCs w:val="36"/>
                  </w:rPr>
                </m:ctrlPr>
              </m:sSubPr>
              <m:e>
                <m:r>
                  <w:rPr>
                    <w:rFonts w:ascii="Cambria Math" w:eastAsia="+mn-ea" w:hAnsi="Cambria Math" w:cs="+mn-cs"/>
                    <w:color w:val="000000"/>
                    <w:kern w:val="24"/>
                    <w:sz w:val="22"/>
                    <w:szCs w:val="36"/>
                  </w:rPr>
                  <m:t>Residual</m:t>
                </m:r>
              </m:e>
              <m:sub>
                <m:r>
                  <w:rPr>
                    <w:rFonts w:ascii="Cambria Math" w:eastAsia="+mn-ea" w:hAnsi="Cambria Math" w:cs="+mn-cs"/>
                    <w:color w:val="000000"/>
                    <w:kern w:val="24"/>
                    <w:sz w:val="22"/>
                    <w:szCs w:val="36"/>
                  </w:rPr>
                  <m:t>UE</m:t>
                </m:r>
              </m:sub>
            </m:sSub>
          </m:sub>
        </m:sSub>
        <m:d>
          <m:dPr>
            <m:ctrlPr>
              <w:rPr>
                <w:rFonts w:ascii="Cambria Math" w:eastAsia="+mn-ea" w:hAnsi="Cambria Math" w:cs="+mn-cs"/>
                <w:i/>
                <w:iCs/>
                <w:color w:val="000000"/>
                <w:kern w:val="24"/>
                <w:sz w:val="22"/>
                <w:szCs w:val="36"/>
              </w:rPr>
            </m:ctrlPr>
          </m:dPr>
          <m:e>
            <m:r>
              <w:rPr>
                <w:rFonts w:ascii="Cambria Math" w:eastAsia="+mn-ea" w:hAnsi="Cambria Math" w:cs="+mn-cs"/>
                <w:color w:val="000000"/>
                <w:kern w:val="24"/>
                <w:sz w:val="22"/>
                <w:szCs w:val="36"/>
              </w:rPr>
              <m:t>t</m:t>
            </m:r>
          </m:e>
        </m:d>
        <m:r>
          <w:rPr>
            <w:rFonts w:ascii="Cambria Math" w:eastAsia="+mn-ea" w:hAnsi="Cambria Math" w:cs="+mn-cs"/>
            <w:color w:val="000000"/>
            <w:kern w:val="24"/>
            <w:sz w:val="22"/>
            <w:szCs w:val="36"/>
          </w:rPr>
          <m:t>=</m:t>
        </m:r>
        <m:sSub>
          <m:sSubPr>
            <m:ctrlPr>
              <w:rPr>
                <w:rFonts w:ascii="Cambria Math" w:eastAsia="+mn-ea" w:hAnsi="Cambria Math" w:cs="+mn-cs"/>
                <w:i/>
                <w:iCs/>
                <w:color w:val="000000"/>
                <w:kern w:val="24"/>
                <w:sz w:val="22"/>
                <w:szCs w:val="36"/>
              </w:rPr>
            </m:ctrlPr>
          </m:sSubPr>
          <m:e>
            <m:r>
              <w:rPr>
                <w:rFonts w:ascii="Cambria Math" w:eastAsia="+mn-ea" w:hAnsi="Cambria Math" w:cs="+mn-cs"/>
                <w:color w:val="000000"/>
                <w:kern w:val="24"/>
                <w:sz w:val="22"/>
                <w:szCs w:val="36"/>
              </w:rPr>
              <m:t>f</m:t>
            </m:r>
          </m:e>
          <m:sub>
            <m:sSub>
              <m:sSubPr>
                <m:ctrlPr>
                  <w:rPr>
                    <w:rFonts w:ascii="Cambria Math" w:eastAsia="+mn-ea" w:hAnsi="Cambria Math" w:cs="+mn-cs"/>
                    <w:i/>
                    <w:iCs/>
                    <w:color w:val="000000"/>
                    <w:kern w:val="24"/>
                    <w:sz w:val="22"/>
                    <w:szCs w:val="36"/>
                  </w:rPr>
                </m:ctrlPr>
              </m:sSubPr>
              <m:e>
                <m:r>
                  <w:rPr>
                    <w:rFonts w:ascii="Cambria Math" w:eastAsia="+mn-ea" w:hAnsi="Cambria Math" w:cs="+mn-cs"/>
                    <w:color w:val="000000"/>
                    <w:kern w:val="24"/>
                    <w:sz w:val="22"/>
                    <w:szCs w:val="36"/>
                  </w:rPr>
                  <m:t>Doppler</m:t>
                </m:r>
              </m:e>
              <m:sub>
                <m:r>
                  <w:rPr>
                    <w:rFonts w:ascii="Cambria Math" w:eastAsia="+mn-ea" w:hAnsi="Cambria Math" w:cs="+mn-cs"/>
                    <w:color w:val="000000"/>
                    <w:kern w:val="24"/>
                    <w:sz w:val="22"/>
                    <w:szCs w:val="36"/>
                  </w:rPr>
                  <m:t>UE</m:t>
                </m:r>
              </m:sub>
            </m:sSub>
          </m:sub>
        </m:sSub>
        <m:d>
          <m:dPr>
            <m:ctrlPr>
              <w:rPr>
                <w:rFonts w:ascii="Cambria Math" w:eastAsia="+mn-ea" w:hAnsi="Cambria Math" w:cs="+mn-cs"/>
                <w:i/>
                <w:iCs/>
                <w:color w:val="000000"/>
                <w:kern w:val="24"/>
                <w:sz w:val="22"/>
                <w:szCs w:val="36"/>
              </w:rPr>
            </m:ctrlPr>
          </m:dPr>
          <m:e>
            <m:r>
              <w:rPr>
                <w:rFonts w:ascii="Cambria Math" w:eastAsia="+mn-ea" w:hAnsi="Cambria Math" w:cs="+mn-cs"/>
                <w:color w:val="000000"/>
                <w:kern w:val="24"/>
                <w:sz w:val="22"/>
                <w:szCs w:val="36"/>
              </w:rPr>
              <m:t>t</m:t>
            </m:r>
          </m:e>
        </m:d>
        <m:r>
          <m:rPr>
            <m:sty m:val="p"/>
          </m:rPr>
          <w:rPr>
            <w:rFonts w:ascii="Cambria Math" w:eastAsia="+mn-ea" w:hAnsi="Cambria Math" w:cs="+mn-cs"/>
            <w:color w:val="000000"/>
            <w:kern w:val="24"/>
            <w:sz w:val="22"/>
            <w:szCs w:val="36"/>
          </w:rPr>
          <m:t>-</m:t>
        </m:r>
        <m:sSub>
          <m:sSubPr>
            <m:ctrlPr>
              <w:rPr>
                <w:rFonts w:ascii="Cambria Math" w:eastAsia="+mn-ea" w:hAnsi="Cambria Math" w:cs="+mn-cs"/>
                <w:i/>
                <w:iCs/>
                <w:color w:val="000000"/>
                <w:kern w:val="24"/>
                <w:sz w:val="22"/>
                <w:szCs w:val="36"/>
              </w:rPr>
            </m:ctrlPr>
          </m:sSubPr>
          <m:e>
            <m:r>
              <w:rPr>
                <w:rFonts w:ascii="Cambria Math" w:eastAsia="+mn-ea" w:hAnsi="Cambria Math" w:cs="+mn-cs"/>
                <w:color w:val="000000"/>
                <w:kern w:val="24"/>
                <w:sz w:val="22"/>
                <w:szCs w:val="36"/>
              </w:rPr>
              <m:t>f</m:t>
            </m:r>
          </m:e>
          <m:sub>
            <m:r>
              <w:rPr>
                <w:rFonts w:ascii="Cambria Math" w:eastAsia="+mn-ea" w:hAnsi="Cambria Math" w:cs="+mn-cs"/>
                <w:color w:val="000000"/>
                <w:kern w:val="24"/>
                <w:sz w:val="22"/>
                <w:szCs w:val="36"/>
              </w:rPr>
              <m:t>Common</m:t>
            </m:r>
          </m:sub>
        </m:sSub>
      </m:oMath>
    </w:p>
    <w:p w14:paraId="1C25F52D" w14:textId="6CDF0B1F" w:rsidR="00414B29" w:rsidRPr="00414B29" w:rsidRDefault="005525FF" w:rsidP="00414B29">
      <w:pPr>
        <w:pStyle w:val="ListParagraph"/>
        <w:numPr>
          <w:ilvl w:val="0"/>
          <w:numId w:val="11"/>
        </w:numPr>
        <w:rPr>
          <w:u w:val="single"/>
          <w:lang w:val="en-US"/>
        </w:rPr>
      </w:pPr>
      <w:r w:rsidRPr="004A6423">
        <w:rPr>
          <w:u w:val="single"/>
          <w:lang w:val="en-US"/>
        </w:rPr>
        <w:t xml:space="preserve">Earth-fixed beam: </w:t>
      </w:r>
      <w:r w:rsidRPr="004A6423">
        <w:rPr>
          <w:lang w:val="en-US"/>
        </w:rPr>
        <w:t>The satellite velocity V(t) in the direction of the beam centre corresponding to satellite in position P</w:t>
      </w:r>
      <w:r w:rsidRPr="004A6423">
        <w:rPr>
          <w:vertAlign w:val="subscript"/>
          <w:lang w:val="en-US"/>
        </w:rPr>
        <w:t>i</w:t>
      </w:r>
      <w:r w:rsidRPr="004A6423">
        <w:rPr>
          <w:lang w:val="en-US"/>
        </w:rPr>
        <w:t xml:space="preserve"> where i=1, 2, 3 is not constant. </w:t>
      </w:r>
      <w:r w:rsidR="00414B29">
        <w:rPr>
          <w:lang w:val="en-US"/>
        </w:rPr>
        <w:t xml:space="preserve">The UE will need to acquire the NTN SIB with the  </w:t>
      </w:r>
      <w:r w:rsidR="00414B29" w:rsidRPr="00414B29">
        <w:rPr>
          <w:lang w:val="en-US"/>
        </w:rPr>
        <w:t>beam-specific common Doppler shift value broadcast on the NTN SIB</w:t>
      </w:r>
      <w:r w:rsidR="00414B29">
        <w:rPr>
          <w:lang w:val="en-US"/>
        </w:rPr>
        <w:t xml:space="preserve"> at regular intervals – e.g. once every second or every two seconds.. </w:t>
      </w:r>
    </w:p>
    <w:p w14:paraId="38496297" w14:textId="77777777" w:rsidR="005525FF" w:rsidRPr="00E90CD5" w:rsidRDefault="005525FF" w:rsidP="005525FF">
      <w:pPr>
        <w:rPr>
          <w:iCs/>
          <w:color w:val="000000" w:themeColor="text1"/>
          <w:kern w:val="24"/>
          <w:sz w:val="22"/>
          <w:szCs w:val="36"/>
        </w:rPr>
      </w:pPr>
      <m:oMathPara>
        <m:oMath>
          <m:r>
            <m:rPr>
              <m:sty m:val="p"/>
            </m:rPr>
            <w:rPr>
              <w:rFonts w:ascii="Cambria Math" w:eastAsiaTheme="minorEastAsia" w:hAnsi="Cambria Math" w:cstheme="minorBidi"/>
              <w:color w:val="000000" w:themeColor="text1"/>
              <w:kern w:val="24"/>
              <w:sz w:val="22"/>
              <w:szCs w:val="36"/>
            </w:rPr>
            <m:t>V</m:t>
          </m:r>
          <m:d>
            <m:dPr>
              <m:ctrlPr>
                <w:rPr>
                  <w:rFonts w:ascii="Cambria Math" w:eastAsiaTheme="minorEastAsia" w:hAnsi="Cambria Math" w:cstheme="minorBidi"/>
                  <w:i/>
                  <w:iCs/>
                  <w:color w:val="000000" w:themeColor="text1"/>
                  <w:kern w:val="24"/>
                  <w:sz w:val="22"/>
                  <w:szCs w:val="36"/>
                </w:rPr>
              </m:ctrlPr>
            </m:dPr>
            <m:e>
              <m:r>
                <w:rPr>
                  <w:rFonts w:ascii="Cambria Math" w:eastAsiaTheme="minorEastAsia" w:hAnsi="Cambria Math" w:cstheme="minorBidi"/>
                  <w:color w:val="000000" w:themeColor="text1"/>
                  <w:kern w:val="24"/>
                  <w:sz w:val="22"/>
                  <w:szCs w:val="36"/>
                </w:rPr>
                <m:t>t</m:t>
              </m:r>
            </m:e>
          </m:d>
          <m:r>
            <m:rPr>
              <m:sty m:val="p"/>
            </m:rPr>
            <w:rPr>
              <w:rFonts w:ascii="Cambria Math" w:eastAsiaTheme="minorEastAsia" w:hAnsi="Cambria Math" w:cstheme="minorBidi"/>
              <w:color w:val="000000" w:themeColor="text1"/>
              <w:kern w:val="24"/>
              <w:sz w:val="22"/>
              <w:szCs w:val="36"/>
            </w:rPr>
            <m:t>=</m:t>
          </m:r>
          <m:f>
            <m:fPr>
              <m:ctrlPr>
                <w:rPr>
                  <w:rFonts w:ascii="Cambria Math" w:eastAsiaTheme="minorEastAsia" w:hAnsi="Cambria Math" w:cstheme="minorBidi"/>
                  <w:i/>
                  <w:iCs/>
                  <w:color w:val="000000" w:themeColor="text1"/>
                  <w:kern w:val="24"/>
                  <w:sz w:val="22"/>
                  <w:szCs w:val="36"/>
                </w:rPr>
              </m:ctrlPr>
            </m:fPr>
            <m:num>
              <m:d>
                <m:dPr>
                  <m:begChr m:val="〈"/>
                  <m:endChr m:val="〉"/>
                  <m:ctrlPr>
                    <w:rPr>
                      <w:rFonts w:ascii="Cambria Math" w:eastAsiaTheme="minorEastAsia" w:hAnsi="Cambria Math" w:cstheme="minorBidi"/>
                      <w:i/>
                      <w:iCs/>
                      <w:color w:val="000000" w:themeColor="text1"/>
                      <w:kern w:val="24"/>
                      <w:sz w:val="22"/>
                      <w:szCs w:val="36"/>
                    </w:rPr>
                  </m:ctrlPr>
                </m:dPr>
                <m:e>
                  <m:acc>
                    <m:accPr>
                      <m:chr m:val="⃗"/>
                      <m:ctrlPr>
                        <w:rPr>
                          <w:rFonts w:ascii="Cambria Math" w:eastAsiaTheme="minorEastAsia" w:hAnsi="Cambria Math" w:cstheme="minorBidi"/>
                          <w:i/>
                          <w:iCs/>
                          <w:color w:val="000000" w:themeColor="text1"/>
                          <w:kern w:val="24"/>
                          <w:sz w:val="22"/>
                          <w:szCs w:val="36"/>
                        </w:rPr>
                      </m:ctrlPr>
                    </m:accPr>
                    <m:e>
                      <m:sSub>
                        <m:sSubPr>
                          <m:ctrlPr>
                            <w:rPr>
                              <w:rFonts w:ascii="Cambria Math" w:eastAsiaTheme="minorEastAsia" w:hAnsi="Cambria Math" w:cstheme="minorBidi"/>
                              <w:i/>
                              <w:iCs/>
                              <w:color w:val="000000" w:themeColor="text1"/>
                              <w:kern w:val="24"/>
                              <w:sz w:val="22"/>
                              <w:szCs w:val="36"/>
                            </w:rPr>
                          </m:ctrlPr>
                        </m:sSubPr>
                        <m:e>
                          <m:r>
                            <w:rPr>
                              <w:rFonts w:ascii="Cambria Math" w:eastAsiaTheme="minorEastAsia" w:hAnsi="Cambria Math" w:cstheme="minorBidi"/>
                              <w:color w:val="000000" w:themeColor="text1"/>
                              <w:kern w:val="24"/>
                              <w:sz w:val="22"/>
                              <w:szCs w:val="36"/>
                            </w:rPr>
                            <m:t>V</m:t>
                          </m:r>
                        </m:e>
                        <m:sub>
                          <m:r>
                            <w:rPr>
                              <w:rFonts w:ascii="Cambria Math" w:eastAsiaTheme="minorEastAsia" w:hAnsi="Cambria Math" w:cstheme="minorBidi"/>
                              <w:color w:val="000000" w:themeColor="text1"/>
                              <w:kern w:val="24"/>
                              <w:sz w:val="22"/>
                              <w:szCs w:val="36"/>
                            </w:rPr>
                            <m:t>Sat</m:t>
                          </m:r>
                        </m:sub>
                      </m:sSub>
                    </m:e>
                  </m:acc>
                  <m:r>
                    <m:rPr>
                      <m:sty m:val="p"/>
                    </m:rPr>
                    <w:rPr>
                      <w:rFonts w:ascii="Cambria Math" w:eastAsiaTheme="minorEastAsia" w:hAnsi="Cambria Math" w:cstheme="minorBidi"/>
                      <w:color w:val="000000" w:themeColor="text1"/>
                      <w:kern w:val="24"/>
                      <w:sz w:val="22"/>
                      <w:szCs w:val="36"/>
                    </w:rPr>
                    <m:t>,</m:t>
                  </m:r>
                  <m:acc>
                    <m:accPr>
                      <m:chr m:val="⃗"/>
                      <m:ctrlPr>
                        <w:rPr>
                          <w:rFonts w:ascii="Cambria Math" w:eastAsiaTheme="minorEastAsia" w:hAnsi="Cambria Math" w:cstheme="minorBidi"/>
                          <w:i/>
                          <w:iCs/>
                          <w:color w:val="000000" w:themeColor="text1"/>
                          <w:kern w:val="24"/>
                          <w:sz w:val="22"/>
                          <w:szCs w:val="36"/>
                        </w:rPr>
                      </m:ctrlPr>
                    </m:accPr>
                    <m:e>
                      <m:sSub>
                        <m:sSubPr>
                          <m:ctrlPr>
                            <w:rPr>
                              <w:rFonts w:ascii="Cambria Math" w:eastAsiaTheme="minorEastAsia" w:hAnsi="Cambria Math" w:cstheme="minorBidi"/>
                              <w:i/>
                              <w:iCs/>
                              <w:color w:val="000000" w:themeColor="text1"/>
                              <w:kern w:val="24"/>
                              <w:sz w:val="22"/>
                              <w:szCs w:val="36"/>
                            </w:rPr>
                          </m:ctrlPr>
                        </m:sSubPr>
                        <m:e>
                          <m:sSub>
                            <m:sSubPr>
                              <m:ctrlPr>
                                <w:rPr>
                                  <w:rFonts w:ascii="Cambria Math" w:eastAsiaTheme="minorEastAsia" w:hAnsi="Cambria Math" w:cstheme="minorBidi"/>
                                  <w:i/>
                                  <w:iCs/>
                                  <w:color w:val="000000" w:themeColor="text1"/>
                                  <w:kern w:val="24"/>
                                  <w:sz w:val="22"/>
                                  <w:szCs w:val="36"/>
                                </w:rPr>
                              </m:ctrlPr>
                            </m:sSubPr>
                            <m:e>
                              <m:r>
                                <w:rPr>
                                  <w:rFonts w:ascii="Cambria Math" w:eastAsiaTheme="minorEastAsia" w:hAnsi="Cambria Math" w:cstheme="minorBidi"/>
                                  <w:color w:val="000000" w:themeColor="text1"/>
                                  <w:kern w:val="24"/>
                                  <w:sz w:val="22"/>
                                  <w:szCs w:val="36"/>
                                </w:rPr>
                                <m:t>U</m:t>
                              </m:r>
                            </m:e>
                            <m:sub>
                              <m:r>
                                <w:rPr>
                                  <w:rFonts w:ascii="Cambria Math" w:eastAsiaTheme="minorEastAsia" w:hAnsi="Cambria Math" w:cstheme="minorBidi"/>
                                  <w:color w:val="000000" w:themeColor="text1"/>
                                  <w:kern w:val="24"/>
                                  <w:sz w:val="22"/>
                                  <w:szCs w:val="36"/>
                                </w:rPr>
                                <m:t>Sat</m:t>
                              </m:r>
                            </m:sub>
                          </m:sSub>
                        </m:e>
                        <m:sub>
                          <m:r>
                            <w:rPr>
                              <w:rFonts w:ascii="Cambria Math" w:eastAsiaTheme="minorEastAsia" w:hAnsi="Cambria Math" w:cstheme="minorBidi"/>
                              <w:color w:val="000000" w:themeColor="text1"/>
                              <w:kern w:val="24"/>
                              <w:sz w:val="22"/>
                              <w:szCs w:val="36"/>
                            </w:rPr>
                            <m:t>BeamCentre</m:t>
                          </m:r>
                        </m:sub>
                      </m:sSub>
                    </m:e>
                  </m:acc>
                </m:e>
              </m:d>
            </m:num>
            <m:den>
              <m:d>
                <m:dPr>
                  <m:begChr m:val="‖"/>
                  <m:endChr m:val="‖"/>
                  <m:ctrlPr>
                    <w:rPr>
                      <w:rFonts w:ascii="Cambria Math" w:eastAsiaTheme="minorEastAsia" w:hAnsi="Cambria Math" w:cstheme="minorBidi"/>
                      <w:i/>
                      <w:iCs/>
                      <w:color w:val="000000" w:themeColor="text1"/>
                      <w:kern w:val="24"/>
                      <w:sz w:val="22"/>
                      <w:szCs w:val="36"/>
                    </w:rPr>
                  </m:ctrlPr>
                </m:dPr>
                <m:e>
                  <m:acc>
                    <m:accPr>
                      <m:chr m:val="⃗"/>
                      <m:ctrlPr>
                        <w:rPr>
                          <w:rFonts w:ascii="Cambria Math" w:eastAsiaTheme="minorEastAsia" w:hAnsi="Cambria Math" w:cstheme="minorBidi"/>
                          <w:i/>
                          <w:iCs/>
                          <w:color w:val="000000" w:themeColor="text1"/>
                          <w:kern w:val="24"/>
                          <w:sz w:val="22"/>
                          <w:szCs w:val="36"/>
                        </w:rPr>
                      </m:ctrlPr>
                    </m:accPr>
                    <m:e>
                      <m:sSub>
                        <m:sSubPr>
                          <m:ctrlPr>
                            <w:rPr>
                              <w:rFonts w:ascii="Cambria Math" w:eastAsiaTheme="minorEastAsia" w:hAnsi="Cambria Math" w:cstheme="minorBidi"/>
                              <w:i/>
                              <w:iCs/>
                              <w:color w:val="000000" w:themeColor="text1"/>
                              <w:kern w:val="24"/>
                              <w:sz w:val="22"/>
                              <w:szCs w:val="36"/>
                            </w:rPr>
                          </m:ctrlPr>
                        </m:sSubPr>
                        <m:e>
                          <m:r>
                            <w:rPr>
                              <w:rFonts w:ascii="Cambria Math" w:eastAsiaTheme="minorEastAsia" w:hAnsi="Cambria Math" w:cstheme="minorBidi"/>
                              <w:color w:val="000000" w:themeColor="text1"/>
                              <w:kern w:val="24"/>
                              <w:sz w:val="22"/>
                              <w:szCs w:val="36"/>
                            </w:rPr>
                            <m:t>U</m:t>
                          </m:r>
                        </m:e>
                        <m:sub>
                          <m:r>
                            <w:rPr>
                              <w:rFonts w:ascii="Cambria Math" w:eastAsiaTheme="minorEastAsia" w:hAnsi="Cambria Math" w:cstheme="minorBidi"/>
                              <w:color w:val="000000" w:themeColor="text1"/>
                              <w:kern w:val="24"/>
                              <w:sz w:val="22"/>
                              <w:szCs w:val="36"/>
                            </w:rPr>
                            <m:t>Sa</m:t>
                          </m:r>
                          <m:sSub>
                            <m:sSubPr>
                              <m:ctrlPr>
                                <w:rPr>
                                  <w:rFonts w:ascii="Cambria Math" w:eastAsiaTheme="minorEastAsia" w:hAnsi="Cambria Math" w:cstheme="minorBidi"/>
                                  <w:i/>
                                  <w:iCs/>
                                  <w:color w:val="000000" w:themeColor="text1"/>
                                  <w:kern w:val="24"/>
                                  <w:sz w:val="22"/>
                                  <w:szCs w:val="36"/>
                                </w:rPr>
                              </m:ctrlPr>
                            </m:sSubPr>
                            <m:e>
                              <m:r>
                                <w:rPr>
                                  <w:rFonts w:ascii="Cambria Math" w:eastAsiaTheme="minorEastAsia" w:hAnsi="Cambria Math" w:cstheme="minorBidi"/>
                                  <w:color w:val="000000" w:themeColor="text1"/>
                                  <w:kern w:val="24"/>
                                  <w:sz w:val="22"/>
                                  <w:szCs w:val="36"/>
                                </w:rPr>
                                <m:t>t</m:t>
                              </m:r>
                            </m:e>
                            <m:sub>
                              <m:r>
                                <w:rPr>
                                  <w:rFonts w:ascii="Cambria Math" w:eastAsiaTheme="minorEastAsia" w:hAnsi="Cambria Math" w:cstheme="minorBidi"/>
                                  <w:color w:val="000000" w:themeColor="text1"/>
                                  <w:kern w:val="24"/>
                                  <w:sz w:val="22"/>
                                  <w:szCs w:val="36"/>
                                </w:rPr>
                                <m:t>BeamCentre</m:t>
                              </m:r>
                            </m:sub>
                          </m:sSub>
                        </m:sub>
                      </m:sSub>
                    </m:e>
                  </m:acc>
                </m:e>
              </m:d>
            </m:den>
          </m:f>
        </m:oMath>
      </m:oMathPara>
    </w:p>
    <w:p w14:paraId="72580EEC" w14:textId="77777777" w:rsidR="005525FF" w:rsidRPr="00E90CD5" w:rsidRDefault="00BC5C37" w:rsidP="005525FF">
      <w:pPr>
        <w:rPr>
          <w:sz w:val="22"/>
          <w:szCs w:val="22"/>
          <w:lang w:val="en-US"/>
        </w:rPr>
      </w:pPr>
      <m:oMathPara>
        <m:oMath>
          <m:sSub>
            <m:sSubPr>
              <m:ctrlPr>
                <w:rPr>
                  <w:rFonts w:ascii="Cambria Math" w:eastAsiaTheme="minorEastAsia" w:hAnsi="Cambria Math" w:cstheme="minorBidi"/>
                  <w:i/>
                  <w:iCs/>
                  <w:color w:val="000000" w:themeColor="text1"/>
                  <w:kern w:val="24"/>
                  <w:sz w:val="22"/>
                  <w:szCs w:val="22"/>
                </w:rPr>
              </m:ctrlPr>
            </m:sSubPr>
            <m:e>
              <m:r>
                <w:rPr>
                  <w:rFonts w:ascii="Cambria Math" w:eastAsiaTheme="minorEastAsia" w:hAnsi="Cambria Math" w:cstheme="minorBidi"/>
                  <w:color w:val="000000" w:themeColor="text1"/>
                  <w:kern w:val="24"/>
                  <w:sz w:val="22"/>
                  <w:szCs w:val="22"/>
                </w:rPr>
                <m:t>f</m:t>
              </m:r>
            </m:e>
            <m:sub>
              <m:r>
                <w:rPr>
                  <w:rFonts w:ascii="Cambria Math" w:eastAsiaTheme="minorEastAsia" w:hAnsi="Cambria Math" w:cstheme="minorBidi"/>
                  <w:color w:val="000000" w:themeColor="text1"/>
                  <w:kern w:val="24"/>
                  <w:sz w:val="22"/>
                  <w:szCs w:val="22"/>
                </w:rPr>
                <m:t>Common</m:t>
              </m:r>
            </m:sub>
          </m:sSub>
          <m:r>
            <w:rPr>
              <w:rFonts w:ascii="Cambria Math" w:eastAsiaTheme="minorEastAsia" w:hAnsi="Cambria Math" w:cstheme="minorBidi"/>
              <w:color w:val="000000" w:themeColor="text1"/>
              <w:kern w:val="24"/>
              <w:sz w:val="22"/>
              <w:szCs w:val="22"/>
            </w:rPr>
            <m:t>(t)</m:t>
          </m:r>
          <m:r>
            <m:rPr>
              <m:sty m:val="p"/>
            </m:rPr>
            <w:rPr>
              <w:rFonts w:ascii="Cambria Math" w:eastAsiaTheme="minorEastAsia" w:hAnsi="Cambria Math" w:cstheme="minorBidi"/>
              <w:color w:val="000000" w:themeColor="text1"/>
              <w:kern w:val="24"/>
              <w:sz w:val="22"/>
              <w:szCs w:val="22"/>
            </w:rPr>
            <m:t>=</m:t>
          </m:r>
          <m:f>
            <m:fPr>
              <m:ctrlPr>
                <w:rPr>
                  <w:rFonts w:ascii="Cambria Math" w:eastAsiaTheme="minorEastAsia" w:hAnsi="Cambria Math" w:cstheme="minorBidi"/>
                  <w:i/>
                  <w:iCs/>
                  <w:color w:val="000000" w:themeColor="text1"/>
                  <w:kern w:val="24"/>
                  <w:sz w:val="22"/>
                  <w:szCs w:val="22"/>
                </w:rPr>
              </m:ctrlPr>
            </m:fPr>
            <m:num>
              <m:sSub>
                <m:sSubPr>
                  <m:ctrlPr>
                    <w:rPr>
                      <w:rFonts w:ascii="Cambria Math" w:eastAsiaTheme="minorEastAsia" w:hAnsi="Cambria Math" w:cstheme="minorBidi"/>
                      <w:i/>
                      <w:iCs/>
                      <w:color w:val="000000" w:themeColor="text1"/>
                      <w:kern w:val="24"/>
                      <w:sz w:val="22"/>
                      <w:szCs w:val="22"/>
                    </w:rPr>
                  </m:ctrlPr>
                </m:sSubPr>
                <m:e>
                  <m:r>
                    <w:rPr>
                      <w:rFonts w:ascii="Cambria Math" w:eastAsiaTheme="minorEastAsia" w:hAnsi="Cambria Math" w:cstheme="minorBidi"/>
                      <w:color w:val="000000" w:themeColor="text1"/>
                      <w:kern w:val="24"/>
                      <w:sz w:val="22"/>
                      <w:szCs w:val="22"/>
                    </w:rPr>
                    <m:t>f</m:t>
                  </m:r>
                </m:e>
                <m:sub>
                  <m:r>
                    <w:rPr>
                      <w:rFonts w:ascii="Cambria Math" w:eastAsiaTheme="minorEastAsia" w:hAnsi="Cambria Math" w:cstheme="minorBidi"/>
                      <w:color w:val="000000" w:themeColor="text1"/>
                      <w:kern w:val="24"/>
                      <w:sz w:val="22"/>
                      <w:szCs w:val="22"/>
                    </w:rPr>
                    <m:t>c</m:t>
                  </m:r>
                </m:sub>
              </m:sSub>
              <m:r>
                <w:rPr>
                  <w:rFonts w:ascii="Cambria Math" w:eastAsiaTheme="minorEastAsia" w:hAnsi="Cambria Math" w:cstheme="minorBidi"/>
                  <w:color w:val="000000" w:themeColor="text1"/>
                  <w:kern w:val="24"/>
                  <w:sz w:val="22"/>
                  <w:szCs w:val="22"/>
                </w:rPr>
                <m:t>.V</m:t>
              </m:r>
              <m:d>
                <m:dPr>
                  <m:ctrlPr>
                    <w:rPr>
                      <w:rFonts w:ascii="Cambria Math" w:eastAsiaTheme="minorEastAsia" w:hAnsi="Cambria Math" w:cstheme="minorBidi"/>
                      <w:i/>
                      <w:iCs/>
                      <w:color w:val="000000" w:themeColor="text1"/>
                      <w:kern w:val="24"/>
                      <w:sz w:val="22"/>
                      <w:szCs w:val="22"/>
                    </w:rPr>
                  </m:ctrlPr>
                </m:dPr>
                <m:e>
                  <m:r>
                    <w:rPr>
                      <w:rFonts w:ascii="Cambria Math" w:eastAsiaTheme="minorEastAsia" w:hAnsi="Cambria Math" w:cstheme="minorBidi"/>
                      <w:color w:val="000000" w:themeColor="text1"/>
                      <w:kern w:val="24"/>
                      <w:sz w:val="22"/>
                      <w:szCs w:val="22"/>
                    </w:rPr>
                    <m:t>t</m:t>
                  </m:r>
                </m:e>
              </m:d>
            </m:num>
            <m:den>
              <m:r>
                <w:rPr>
                  <w:rFonts w:ascii="Cambria Math" w:eastAsiaTheme="minorEastAsia" w:hAnsi="Cambria Math" w:cstheme="minorBidi"/>
                  <w:color w:val="000000" w:themeColor="text1"/>
                  <w:kern w:val="24"/>
                  <w:sz w:val="22"/>
                  <w:szCs w:val="22"/>
                </w:rPr>
                <m:t>c</m:t>
              </m:r>
            </m:den>
          </m:f>
        </m:oMath>
      </m:oMathPara>
    </w:p>
    <w:p w14:paraId="37416C4B" w14:textId="77777777" w:rsidR="005525FF" w:rsidRDefault="005525FF" w:rsidP="005525FF">
      <w:pPr>
        <w:pStyle w:val="NormalWeb"/>
        <w:spacing w:before="0" w:beforeAutospacing="0" w:after="0" w:afterAutospacing="0"/>
        <w:rPr>
          <w:sz w:val="22"/>
        </w:rPr>
      </w:pPr>
    </w:p>
    <w:p w14:paraId="79B6747E" w14:textId="77777777" w:rsidR="005525FF" w:rsidRDefault="005525FF" w:rsidP="005525FF">
      <w:pPr>
        <w:pStyle w:val="NormalWeb"/>
        <w:spacing w:before="0" w:beforeAutospacing="0" w:after="0" w:afterAutospacing="0"/>
        <w:rPr>
          <w:sz w:val="22"/>
        </w:rPr>
      </w:pPr>
    </w:p>
    <w:p w14:paraId="7C83FFC3" w14:textId="77777777" w:rsidR="00414B29" w:rsidRDefault="007056AE" w:rsidP="005525FF">
      <w:pPr>
        <w:rPr>
          <w:i/>
          <w:lang w:val="en-US"/>
        </w:rPr>
      </w:pPr>
      <w:r>
        <w:rPr>
          <w:b/>
          <w:i/>
          <w:lang w:val="en-US"/>
        </w:rPr>
        <w:t>Proposal 9</w:t>
      </w:r>
      <w:r w:rsidR="005525FF" w:rsidRPr="007D5900">
        <w:rPr>
          <w:b/>
          <w:i/>
          <w:lang w:val="en-US"/>
        </w:rPr>
        <w:t>:</w:t>
      </w:r>
      <w:r w:rsidR="005525FF" w:rsidRPr="007D5900">
        <w:rPr>
          <w:i/>
          <w:lang w:val="en-US"/>
        </w:rPr>
        <w:t xml:space="preserve"> </w:t>
      </w:r>
      <w:r w:rsidR="00414B29" w:rsidRPr="00414B29">
        <w:rPr>
          <w:i/>
          <w:lang w:val="en-US"/>
        </w:rPr>
        <w:t>Deprioritize support of DL frequency compensation for the service link Doppler in Release 17.</w:t>
      </w:r>
    </w:p>
    <w:p w14:paraId="631BF7ED" w14:textId="77777777" w:rsidR="005525FF" w:rsidRDefault="005525FF" w:rsidP="005525FF">
      <w:pPr>
        <w:pStyle w:val="NormalWeb"/>
        <w:spacing w:before="0" w:beforeAutospacing="0" w:after="0" w:afterAutospacing="0"/>
        <w:rPr>
          <w:sz w:val="22"/>
        </w:rPr>
      </w:pPr>
    </w:p>
    <w:p w14:paraId="430318F0" w14:textId="77777777" w:rsidR="005525FF" w:rsidRDefault="005525FF" w:rsidP="005525FF">
      <w:pPr>
        <w:jc w:val="center"/>
        <w:rPr>
          <w:lang w:val="en-US"/>
        </w:rPr>
      </w:pPr>
      <w:r w:rsidRPr="00B77974">
        <w:rPr>
          <w:noProof/>
          <w:lang w:val="en-US"/>
        </w:rPr>
        <mc:AlternateContent>
          <mc:Choice Requires="wps">
            <w:drawing>
              <wp:anchor distT="45720" distB="45720" distL="114300" distR="114300" simplePos="0" relativeHeight="251716608" behindDoc="0" locked="0" layoutInCell="1" allowOverlap="1" wp14:anchorId="35E34918" wp14:editId="6B77F35C">
                <wp:simplePos x="0" y="0"/>
                <wp:positionH relativeFrom="column">
                  <wp:posOffset>975995</wp:posOffset>
                </wp:positionH>
                <wp:positionV relativeFrom="paragraph">
                  <wp:posOffset>45085</wp:posOffset>
                </wp:positionV>
                <wp:extent cx="3876675" cy="1381125"/>
                <wp:effectExtent l="0" t="0" r="28575" b="28575"/>
                <wp:wrapSquare wrapText="bothSides"/>
                <wp:docPr id="22"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76675" cy="1381125"/>
                        </a:xfrm>
                        <a:prstGeom prst="rect">
                          <a:avLst/>
                        </a:prstGeom>
                        <a:solidFill>
                          <a:srgbClr val="FFFFFF"/>
                        </a:solidFill>
                        <a:ln w="9525">
                          <a:solidFill>
                            <a:srgbClr val="000000"/>
                          </a:solidFill>
                          <a:miter lim="800000"/>
                          <a:headEnd/>
                          <a:tailEnd/>
                        </a:ln>
                      </wps:spPr>
                      <wps:txbx>
                        <w:txbxContent>
                          <w:p w14:paraId="26943FF3" w14:textId="77777777" w:rsidR="009C5DA4" w:rsidRDefault="009C5DA4" w:rsidP="005525FF">
                            <w:r w:rsidRPr="004A6423">
                              <w:rPr>
                                <w:noProof/>
                                <w:lang w:val="en-US"/>
                              </w:rPr>
                              <w:drawing>
                                <wp:inline distT="0" distB="0" distL="0" distR="0" wp14:anchorId="206621B9" wp14:editId="092884E3">
                                  <wp:extent cx="3695700" cy="1291337"/>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715516" cy="1298261"/>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5E34918" id="Text Box 22" o:spid="_x0000_s1031" type="#_x0000_t202" style="position:absolute;left:0;text-align:left;margin-left:76.85pt;margin-top:3.55pt;width:305.25pt;height:108.75pt;z-index:2517166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">
                <v:textbox>
                  <w:txbxContent>
                    <w:p w14:paraId="26943FF3" w14:textId="77777777" w:rsidR="009C5DA4" w:rsidRDefault="009C5DA4" w:rsidP="005525FF">
                      <w:r w:rsidRPr="004A6423">
                        <w:rPr>
                          <w:noProof/>
                          <w:lang w:val="en-US"/>
                        </w:rPr>
                        <w:drawing>
                          <wp:inline distT="0" distB="0" distL="0" distR="0" wp14:anchorId="206621B9" wp14:editId="092884E3">
                            <wp:extent cx="3695700" cy="1291337"/>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715516" cy="1298261"/>
                                    </a:xfrm>
                                    <a:prstGeom prst="rect">
                                      <a:avLst/>
                                    </a:prstGeom>
                                    <a:noFill/>
                                    <a:ln>
                                      <a:noFill/>
                                    </a:ln>
                                  </pic:spPr>
                                </pic:pic>
                              </a:graphicData>
                            </a:graphic>
                          </wp:inline>
                        </w:drawing>
                      </w:r>
                    </w:p>
                  </w:txbxContent>
                </v:textbox>
                <w10:wrap type="square"/>
              </v:shape>
            </w:pict>
          </mc:Fallback>
        </mc:AlternateContent>
      </w:r>
    </w:p>
    <w:p w14:paraId="68E080DB" w14:textId="77777777" w:rsidR="005525FF" w:rsidRDefault="005525FF" w:rsidP="005525FF">
      <w:pPr>
        <w:jc w:val="center"/>
        <w:rPr>
          <w:lang w:val="en-US"/>
        </w:rPr>
      </w:pPr>
    </w:p>
    <w:p w14:paraId="07BC5151" w14:textId="77777777" w:rsidR="005525FF" w:rsidRDefault="005525FF" w:rsidP="005525FF">
      <w:pPr>
        <w:jc w:val="center"/>
        <w:rPr>
          <w:b/>
          <w:i/>
          <w:lang w:val="en-US"/>
        </w:rPr>
      </w:pPr>
    </w:p>
    <w:p w14:paraId="5E883849" w14:textId="77777777" w:rsidR="005525FF" w:rsidRDefault="005525FF" w:rsidP="005525FF">
      <w:pPr>
        <w:jc w:val="center"/>
        <w:rPr>
          <w:b/>
          <w:i/>
          <w:lang w:val="en-US"/>
        </w:rPr>
      </w:pPr>
    </w:p>
    <w:p w14:paraId="2AE43AA3" w14:textId="77777777" w:rsidR="005525FF" w:rsidRDefault="005525FF" w:rsidP="005525FF">
      <w:pPr>
        <w:rPr>
          <w:b/>
          <w:i/>
          <w:lang w:val="en-US"/>
        </w:rPr>
      </w:pPr>
    </w:p>
    <w:p w14:paraId="10AA4B32" w14:textId="77777777" w:rsidR="005525FF" w:rsidRDefault="005525FF" w:rsidP="005525FF">
      <w:pPr>
        <w:rPr>
          <w:b/>
          <w:i/>
          <w:lang w:val="en-US"/>
        </w:rPr>
      </w:pPr>
    </w:p>
    <w:p w14:paraId="701377AE" w14:textId="39BD35BB" w:rsidR="005525FF" w:rsidRPr="00B77974" w:rsidRDefault="003A72EE" w:rsidP="005525FF">
      <w:pPr>
        <w:jc w:val="center"/>
        <w:rPr>
          <w:b/>
          <w:i/>
          <w:lang w:val="en-US"/>
        </w:rPr>
      </w:pPr>
      <w:r>
        <w:rPr>
          <w:b/>
          <w:i/>
          <w:lang w:val="en-US"/>
        </w:rPr>
        <w:t>Figure 7</w:t>
      </w:r>
      <w:r w:rsidR="005525FF" w:rsidRPr="00B77974">
        <w:rPr>
          <w:b/>
          <w:i/>
          <w:lang w:val="en-US"/>
        </w:rPr>
        <w:t xml:space="preserve">: LEO </w:t>
      </w:r>
      <w:r w:rsidR="005525FF">
        <w:rPr>
          <w:b/>
          <w:i/>
          <w:lang w:val="en-US"/>
        </w:rPr>
        <w:t>earth-</w:t>
      </w:r>
      <w:r w:rsidR="005525FF" w:rsidRPr="00B77974">
        <w:rPr>
          <w:b/>
          <w:i/>
          <w:lang w:val="en-US"/>
        </w:rPr>
        <w:t xml:space="preserve">moving beam </w:t>
      </w:r>
      <w:r w:rsidR="005525FF">
        <w:rPr>
          <w:b/>
          <w:i/>
          <w:lang w:val="en-US"/>
        </w:rPr>
        <w:t xml:space="preserve">and earth-fixed beam </w:t>
      </w:r>
      <w:r w:rsidR="005525FF" w:rsidRPr="00B77974">
        <w:rPr>
          <w:b/>
          <w:i/>
          <w:lang w:val="en-US"/>
        </w:rPr>
        <w:t>scenario</w:t>
      </w:r>
      <w:r w:rsidR="005525FF">
        <w:rPr>
          <w:b/>
          <w:i/>
          <w:lang w:val="en-US"/>
        </w:rPr>
        <w:t>s</w:t>
      </w:r>
    </w:p>
    <w:p w14:paraId="002B5E6B" w14:textId="77777777" w:rsidR="0030516F" w:rsidRPr="0030516F" w:rsidRDefault="0030516F" w:rsidP="0030516F">
      <w:pPr>
        <w:pStyle w:val="Doc-text2"/>
        <w:spacing w:after="0"/>
        <w:ind w:left="0" w:firstLine="0"/>
        <w:rPr>
          <w:rFonts w:ascii="Times New Roman" w:eastAsia="+mn-ea" w:hAnsi="Times New Roman" w:cs="Times New Roman"/>
          <w:color w:val="000000"/>
          <w:kern w:val="24"/>
          <w:sz w:val="20"/>
          <w:szCs w:val="20"/>
          <w:lang w:val="en-GB"/>
        </w:rPr>
      </w:pPr>
    </w:p>
    <w:p w14:paraId="250F6022" w14:textId="32014592" w:rsidR="00896FEA" w:rsidRPr="00896FEA" w:rsidRDefault="008B1AAB" w:rsidP="008B1AAB">
      <w:pPr>
        <w:pStyle w:val="Heading1"/>
      </w:pPr>
      <w:bookmarkStart w:id="4" w:name="_Ref31705530"/>
      <w:r w:rsidRPr="008B1AAB">
        <w:t xml:space="preserve">Serving satellite ephemeris format </w:t>
      </w:r>
      <w:bookmarkEnd w:id="4"/>
    </w:p>
    <w:p w14:paraId="315316D4" w14:textId="019252A0" w:rsidR="008C463E" w:rsidRDefault="00986A28" w:rsidP="003522DE">
      <w:pPr>
        <w:pStyle w:val="BodyText"/>
        <w:rPr>
          <w:lang w:eastAsia="ko-KR"/>
        </w:rPr>
      </w:pPr>
      <w:r>
        <w:rPr>
          <w:lang w:eastAsia="ko-KR"/>
        </w:rPr>
        <w:t xml:space="preserve">This section addresses </w:t>
      </w:r>
      <w:r w:rsidR="008B1AAB">
        <w:rPr>
          <w:lang w:eastAsia="ko-KR"/>
        </w:rPr>
        <w:t>Issue#14</w:t>
      </w:r>
      <w:r>
        <w:rPr>
          <w:lang w:eastAsia="ko-KR"/>
        </w:rPr>
        <w:t xml:space="preserve"> in </w:t>
      </w:r>
      <w:r>
        <w:rPr>
          <w:bCs/>
          <w:lang w:val="en-US" w:eastAsia="zh-TW"/>
        </w:rPr>
        <w:t>FL summary</w:t>
      </w:r>
      <w:r w:rsidRPr="00986A28">
        <w:rPr>
          <w:bCs/>
          <w:lang w:val="en-US" w:eastAsia="zh-TW"/>
        </w:rPr>
        <w:t xml:space="preserve"> </w:t>
      </w:r>
      <w:r>
        <w:rPr>
          <w:bCs/>
          <w:lang w:val="en-US" w:eastAsia="zh-TW"/>
        </w:rPr>
        <w:t>in [3]</w:t>
      </w:r>
      <w:r>
        <w:rPr>
          <w:lang w:eastAsia="ko-KR"/>
        </w:rPr>
        <w:t xml:space="preserve">. </w:t>
      </w:r>
      <w:r w:rsidR="00B66310">
        <w:rPr>
          <w:lang w:eastAsia="ko-KR"/>
        </w:rPr>
        <w:t>RAN1#104</w:t>
      </w:r>
      <w:r w:rsidR="008B1AAB">
        <w:rPr>
          <w:lang w:eastAsia="ko-KR"/>
        </w:rPr>
        <w:t>bis</w:t>
      </w:r>
      <w:r w:rsidR="00B66310">
        <w:rPr>
          <w:lang w:eastAsia="ko-KR"/>
        </w:rPr>
        <w:t>e made the following agreements:</w:t>
      </w:r>
    </w:p>
    <w:p w14:paraId="411D831B" w14:textId="77777777" w:rsidR="008B1AAB" w:rsidRPr="008B1AAB" w:rsidRDefault="008B1AAB" w:rsidP="008B1AAB">
      <w:pPr>
        <w:pStyle w:val="BodyText"/>
        <w:spacing w:after="0"/>
        <w:rPr>
          <w:i/>
          <w:lang w:eastAsia="zh-TW"/>
        </w:rPr>
      </w:pPr>
      <w:r w:rsidRPr="008B1AAB">
        <w:rPr>
          <w:i/>
          <w:lang w:eastAsia="zh-TW"/>
        </w:rPr>
        <w:t>Support serving-satellite ephemeris broadcast based on one or more of the following:</w:t>
      </w:r>
    </w:p>
    <w:p w14:paraId="243B6C17" w14:textId="77777777" w:rsidR="008B1AAB" w:rsidRPr="008B1AAB" w:rsidRDefault="008B1AAB" w:rsidP="007D2FE0">
      <w:pPr>
        <w:pStyle w:val="BodyText"/>
        <w:numPr>
          <w:ilvl w:val="0"/>
          <w:numId w:val="4"/>
        </w:numPr>
        <w:spacing w:after="0"/>
        <w:rPr>
          <w:i/>
          <w:lang w:eastAsia="zh-TW"/>
        </w:rPr>
      </w:pPr>
      <w:r w:rsidRPr="008B1AAB">
        <w:rPr>
          <w:i/>
          <w:lang w:eastAsia="zh-TW"/>
        </w:rPr>
        <w:t xml:space="preserve">Set 1: Satellite position and velocity state vectors: </w:t>
      </w:r>
    </w:p>
    <w:p w14:paraId="16AE7A8F" w14:textId="77777777" w:rsidR="008B1AAB" w:rsidRPr="008B1AAB" w:rsidRDefault="008B1AAB" w:rsidP="007D2FE0">
      <w:pPr>
        <w:pStyle w:val="BodyText"/>
        <w:numPr>
          <w:ilvl w:val="1"/>
          <w:numId w:val="4"/>
        </w:numPr>
        <w:spacing w:after="0"/>
        <w:rPr>
          <w:i/>
          <w:lang w:eastAsia="zh-TW"/>
        </w:rPr>
      </w:pPr>
      <w:r w:rsidRPr="008B1AAB">
        <w:rPr>
          <w:i/>
          <w:lang w:eastAsia="zh-TW"/>
        </w:rPr>
        <w:t xml:space="preserve">position X,Y,Z in ECEF (m)  </w:t>
      </w:r>
    </w:p>
    <w:p w14:paraId="3EA08F60" w14:textId="77777777" w:rsidR="008B1AAB" w:rsidRPr="008B1AAB" w:rsidRDefault="008B1AAB" w:rsidP="007D2FE0">
      <w:pPr>
        <w:pStyle w:val="BodyText"/>
        <w:numPr>
          <w:ilvl w:val="1"/>
          <w:numId w:val="4"/>
        </w:numPr>
        <w:spacing w:after="0"/>
        <w:rPr>
          <w:i/>
          <w:lang w:eastAsia="zh-TW"/>
        </w:rPr>
      </w:pPr>
      <w:r w:rsidRPr="008B1AAB">
        <w:rPr>
          <w:i/>
          <w:lang w:eastAsia="zh-TW"/>
        </w:rPr>
        <w:t>velocity VX,VY,VZ in ECEF (m/s)</w:t>
      </w:r>
    </w:p>
    <w:p w14:paraId="30A91E08" w14:textId="77777777" w:rsidR="008B1AAB" w:rsidRPr="008B1AAB" w:rsidRDefault="008B1AAB" w:rsidP="007D2FE0">
      <w:pPr>
        <w:pStyle w:val="ListParagraph"/>
        <w:numPr>
          <w:ilvl w:val="0"/>
          <w:numId w:val="4"/>
        </w:numPr>
        <w:spacing w:after="0"/>
        <w:rPr>
          <w:i/>
          <w:lang w:eastAsia="zh-TW"/>
        </w:rPr>
      </w:pPr>
      <w:r w:rsidRPr="008B1AAB">
        <w:rPr>
          <w:i/>
          <w:lang w:eastAsia="zh-TW"/>
        </w:rPr>
        <w:t>Set 2: At least the following parameters in orbital parameter ephemeris format:</w:t>
      </w:r>
    </w:p>
    <w:p w14:paraId="62F1EFAC" w14:textId="77777777" w:rsidR="008B1AAB" w:rsidRPr="008B1AAB" w:rsidRDefault="008B1AAB" w:rsidP="007D2FE0">
      <w:pPr>
        <w:pStyle w:val="BodyText"/>
        <w:numPr>
          <w:ilvl w:val="1"/>
          <w:numId w:val="4"/>
        </w:numPr>
        <w:spacing w:after="0"/>
        <w:rPr>
          <w:i/>
          <w:lang w:eastAsia="zh-TW"/>
        </w:rPr>
      </w:pPr>
      <w:r w:rsidRPr="008B1AAB">
        <w:rPr>
          <w:i/>
          <w:lang w:eastAsia="zh-TW"/>
        </w:rPr>
        <w:t xml:space="preserve">Semi-major axis α [m] </w:t>
      </w:r>
    </w:p>
    <w:p w14:paraId="7684805C" w14:textId="77777777" w:rsidR="008B1AAB" w:rsidRPr="008B1AAB" w:rsidRDefault="008B1AAB" w:rsidP="007D2FE0">
      <w:pPr>
        <w:pStyle w:val="BodyText"/>
        <w:numPr>
          <w:ilvl w:val="1"/>
          <w:numId w:val="4"/>
        </w:numPr>
        <w:spacing w:after="0"/>
        <w:rPr>
          <w:i/>
          <w:lang w:eastAsia="zh-TW"/>
        </w:rPr>
      </w:pPr>
      <w:r w:rsidRPr="008B1AAB">
        <w:rPr>
          <w:i/>
          <w:lang w:eastAsia="zh-TW"/>
        </w:rPr>
        <w:t xml:space="preserve">Eccentricity e </w:t>
      </w:r>
    </w:p>
    <w:p w14:paraId="543D3252" w14:textId="77777777" w:rsidR="008B1AAB" w:rsidRPr="008B1AAB" w:rsidRDefault="008B1AAB" w:rsidP="007D2FE0">
      <w:pPr>
        <w:pStyle w:val="BodyText"/>
        <w:numPr>
          <w:ilvl w:val="1"/>
          <w:numId w:val="4"/>
        </w:numPr>
        <w:spacing w:after="0"/>
        <w:rPr>
          <w:i/>
          <w:lang w:eastAsia="zh-TW"/>
        </w:rPr>
      </w:pPr>
      <w:r w:rsidRPr="008B1AAB">
        <w:rPr>
          <w:i/>
          <w:lang w:eastAsia="zh-TW"/>
        </w:rPr>
        <w:lastRenderedPageBreak/>
        <w:t xml:space="preserve">Argument of periapsis ω [rad] </w:t>
      </w:r>
    </w:p>
    <w:p w14:paraId="4AC05904" w14:textId="77777777" w:rsidR="008B1AAB" w:rsidRPr="008B1AAB" w:rsidRDefault="008B1AAB" w:rsidP="007D2FE0">
      <w:pPr>
        <w:pStyle w:val="BodyText"/>
        <w:numPr>
          <w:ilvl w:val="1"/>
          <w:numId w:val="4"/>
        </w:numPr>
        <w:spacing w:after="0"/>
        <w:rPr>
          <w:i/>
          <w:lang w:eastAsia="zh-TW"/>
        </w:rPr>
      </w:pPr>
      <w:r w:rsidRPr="008B1AAB">
        <w:rPr>
          <w:i/>
          <w:lang w:eastAsia="zh-TW"/>
        </w:rPr>
        <w:t xml:space="preserve">Longitude of ascending node Ω [rad] </w:t>
      </w:r>
    </w:p>
    <w:p w14:paraId="5023D780" w14:textId="77777777" w:rsidR="008B1AAB" w:rsidRPr="008B1AAB" w:rsidRDefault="008B1AAB" w:rsidP="007D2FE0">
      <w:pPr>
        <w:pStyle w:val="BodyText"/>
        <w:numPr>
          <w:ilvl w:val="1"/>
          <w:numId w:val="4"/>
        </w:numPr>
        <w:spacing w:after="0"/>
        <w:rPr>
          <w:i/>
          <w:lang w:eastAsia="zh-TW"/>
        </w:rPr>
      </w:pPr>
      <w:r w:rsidRPr="008B1AAB">
        <w:rPr>
          <w:i/>
          <w:lang w:eastAsia="zh-TW"/>
        </w:rPr>
        <w:t xml:space="preserve">Inclination i [rad] </w:t>
      </w:r>
    </w:p>
    <w:p w14:paraId="0A0F3CAB" w14:textId="77777777" w:rsidR="008B1AAB" w:rsidRPr="008B1AAB" w:rsidRDefault="008B1AAB" w:rsidP="007D2FE0">
      <w:pPr>
        <w:pStyle w:val="BodyText"/>
        <w:numPr>
          <w:ilvl w:val="1"/>
          <w:numId w:val="4"/>
        </w:numPr>
        <w:spacing w:after="0"/>
        <w:rPr>
          <w:i/>
          <w:lang w:eastAsia="zh-TW"/>
        </w:rPr>
      </w:pPr>
      <w:r w:rsidRPr="008B1AAB">
        <w:rPr>
          <w:i/>
          <w:lang w:eastAsia="zh-TW"/>
        </w:rPr>
        <w:t>Mean anomaly M [rad] at epoch time t</w:t>
      </w:r>
      <w:r w:rsidRPr="008B1AAB">
        <w:rPr>
          <w:i/>
          <w:vertAlign w:val="subscript"/>
          <w:lang w:eastAsia="zh-TW"/>
        </w:rPr>
        <w:t>o</w:t>
      </w:r>
    </w:p>
    <w:p w14:paraId="05972692" w14:textId="77777777" w:rsidR="008B1AAB" w:rsidRPr="008B1AAB" w:rsidRDefault="008B1AAB" w:rsidP="007D2FE0">
      <w:pPr>
        <w:pStyle w:val="BodyText"/>
        <w:numPr>
          <w:ilvl w:val="2"/>
          <w:numId w:val="4"/>
        </w:numPr>
        <w:spacing w:after="0"/>
        <w:rPr>
          <w:i/>
          <w:lang w:eastAsia="zh-TW"/>
        </w:rPr>
      </w:pPr>
      <w:r w:rsidRPr="008B1AAB">
        <w:rPr>
          <w:i/>
          <w:lang w:eastAsia="zh-TW"/>
        </w:rPr>
        <w:t>FFS: Whether pre-provisioned ephemeris based on orbital elements can be used as reference. Thereby, only delta corrections can be broadcast in order to reduce the overhead</w:t>
      </w:r>
    </w:p>
    <w:p w14:paraId="12AF563B" w14:textId="77777777" w:rsidR="008B1AAB" w:rsidRPr="008B1AAB" w:rsidRDefault="008B1AAB" w:rsidP="007D2FE0">
      <w:pPr>
        <w:pStyle w:val="BodyText"/>
        <w:numPr>
          <w:ilvl w:val="0"/>
          <w:numId w:val="4"/>
        </w:numPr>
        <w:spacing w:after="0"/>
        <w:rPr>
          <w:i/>
          <w:lang w:eastAsia="zh-TW"/>
        </w:rPr>
      </w:pPr>
      <w:r w:rsidRPr="008B1AAB">
        <w:rPr>
          <w:i/>
          <w:lang w:eastAsia="zh-TW"/>
        </w:rPr>
        <w:t>FFS: The field size for each parameter</w:t>
      </w:r>
    </w:p>
    <w:p w14:paraId="6B8BC8D5" w14:textId="77777777" w:rsidR="008B1AAB" w:rsidRPr="008B1AAB" w:rsidRDefault="008B1AAB" w:rsidP="007D2FE0">
      <w:pPr>
        <w:pStyle w:val="BodyText"/>
        <w:numPr>
          <w:ilvl w:val="0"/>
          <w:numId w:val="4"/>
        </w:numPr>
        <w:spacing w:after="0"/>
        <w:rPr>
          <w:i/>
          <w:lang w:eastAsia="zh-TW"/>
        </w:rPr>
      </w:pPr>
      <w:r w:rsidRPr="008B1AAB">
        <w:rPr>
          <w:i/>
          <w:lang w:eastAsia="zh-TW"/>
        </w:rPr>
        <w:t>FFS: The impact on signaling due to the required accuracy of serving-satellite ephemeris</w:t>
      </w:r>
    </w:p>
    <w:p w14:paraId="6CA48471" w14:textId="77777777" w:rsidR="008B1AAB" w:rsidRPr="008B1AAB" w:rsidRDefault="008B1AAB" w:rsidP="007D2FE0">
      <w:pPr>
        <w:pStyle w:val="BodyText"/>
        <w:numPr>
          <w:ilvl w:val="0"/>
          <w:numId w:val="4"/>
        </w:numPr>
        <w:spacing w:after="0"/>
        <w:rPr>
          <w:i/>
          <w:lang w:eastAsia="zh-TW"/>
        </w:rPr>
      </w:pPr>
      <w:r w:rsidRPr="008B1AAB">
        <w:rPr>
          <w:i/>
          <w:lang w:val="en-US"/>
        </w:rPr>
        <w:t>FFS: Whether down-selection is needed or both sets are supported</w:t>
      </w:r>
    </w:p>
    <w:p w14:paraId="7699FBDE" w14:textId="77777777" w:rsidR="00B66310" w:rsidRDefault="00B66310" w:rsidP="00B66310">
      <w:pPr>
        <w:pStyle w:val="BodyText"/>
        <w:rPr>
          <w:lang w:val="en-US"/>
        </w:rPr>
      </w:pPr>
    </w:p>
    <w:p w14:paraId="067661F5" w14:textId="7B4E73AA" w:rsidR="00B66310" w:rsidRDefault="00B66310" w:rsidP="00B66310">
      <w:pPr>
        <w:pStyle w:val="BodyText"/>
        <w:rPr>
          <w:lang w:eastAsia="zh-TW"/>
        </w:rPr>
      </w:pPr>
      <w:r w:rsidRPr="00B66310">
        <w:rPr>
          <w:lang w:eastAsia="zh-TW"/>
        </w:rPr>
        <w:t xml:space="preserve">The orbital parameters can be transformed to state vector position and velocity at epoch time t0 followed by propagation of satellite position and velocity to time t; or the orbital parameters can be propagated to time t followed by transform to state vectors position and velocity at time t. </w:t>
      </w:r>
      <w:r w:rsidRPr="00051B40">
        <w:rPr>
          <w:lang w:eastAsia="zh-TW"/>
        </w:rPr>
        <w:t xml:space="preserve">The </w:t>
      </w:r>
      <w:r>
        <w:rPr>
          <w:lang w:eastAsia="zh-TW"/>
        </w:rPr>
        <w:t xml:space="preserve">satellite </w:t>
      </w:r>
      <w:r w:rsidRPr="00051B40">
        <w:rPr>
          <w:lang w:eastAsia="zh-TW"/>
        </w:rPr>
        <w:t xml:space="preserve">orbital parameters </w:t>
      </w:r>
      <w:r w:rsidR="003A72EE">
        <w:rPr>
          <w:lang w:eastAsia="zh-TW"/>
        </w:rPr>
        <w:t>are illustrated in Figure 8</w:t>
      </w:r>
      <w:r>
        <w:rPr>
          <w:lang w:eastAsia="zh-TW"/>
        </w:rPr>
        <w:t xml:space="preserve"> </w:t>
      </w:r>
    </w:p>
    <w:p w14:paraId="06989B7F" w14:textId="77777777" w:rsidR="00B66310" w:rsidRDefault="00B66310" w:rsidP="00B66310">
      <w:pPr>
        <w:pStyle w:val="BodyText"/>
        <w:jc w:val="center"/>
        <w:rPr>
          <w:noProof/>
          <w:lang w:val="en-US"/>
        </w:rPr>
      </w:pPr>
      <w:r w:rsidRPr="00E51FE6">
        <w:rPr>
          <w:noProof/>
          <w:lang w:val="en-US"/>
        </w:rPr>
        <mc:AlternateContent>
          <mc:Choice Requires="wps">
            <w:drawing>
              <wp:anchor distT="45720" distB="45720" distL="114300" distR="114300" simplePos="0" relativeHeight="251710464" behindDoc="0" locked="0" layoutInCell="1" allowOverlap="1" wp14:anchorId="01C0EA3C" wp14:editId="60E6B3B8">
                <wp:simplePos x="0" y="0"/>
                <wp:positionH relativeFrom="column">
                  <wp:posOffset>680720</wp:posOffset>
                </wp:positionH>
                <wp:positionV relativeFrom="paragraph">
                  <wp:posOffset>184150</wp:posOffset>
                </wp:positionV>
                <wp:extent cx="4825365" cy="1749425"/>
                <wp:effectExtent l="0" t="0" r="13335" b="22225"/>
                <wp:wrapSquare wrapText="bothSides"/>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25365" cy="1749425"/>
                        </a:xfrm>
                        <a:prstGeom prst="rect">
                          <a:avLst/>
                        </a:prstGeom>
                        <a:solidFill>
                          <a:srgbClr val="FFFFFF"/>
                        </a:solidFill>
                        <a:ln w="9525">
                          <a:solidFill>
                            <a:srgbClr val="000000"/>
                          </a:solidFill>
                          <a:miter lim="800000"/>
                          <a:headEnd/>
                          <a:tailEnd/>
                        </a:ln>
                      </wps:spPr>
                      <wps:txbx>
                        <w:txbxContent>
                          <w:p w14:paraId="06D636D6" w14:textId="77777777" w:rsidR="009C5DA4" w:rsidRDefault="009C5DA4" w:rsidP="00B66310">
                            <w:pPr>
                              <w:jc w:val="center"/>
                            </w:pPr>
                            <w:r w:rsidRPr="00BA66B6">
                              <w:rPr>
                                <w:noProof/>
                                <w:lang w:val="en-US"/>
                              </w:rPr>
                              <w:drawing>
                                <wp:inline distT="0" distB="0" distL="0" distR="0" wp14:anchorId="63026324" wp14:editId="6DA24D24">
                                  <wp:extent cx="4633595" cy="1560616"/>
                                  <wp:effectExtent l="0" t="0" r="0" b="190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633595" cy="1560616"/>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1C0EA3C" id="_x0000_s1032" type="#_x0000_t202" style="position:absolute;left:0;text-align:left;margin-left:53.6pt;margin-top:14.5pt;width:379.95pt;height:137.75pt;z-index:2517104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">
                <v:textbox>
                  <w:txbxContent>
                    <w:p w14:paraId="06D636D6" w14:textId="77777777" w:rsidR="009C5DA4" w:rsidRDefault="009C5DA4" w:rsidP="00B66310">
                      <w:pPr>
                        <w:jc w:val="center"/>
                      </w:pPr>
                      <w:r w:rsidRPr="00BA66B6">
                        <w:rPr>
                          <w:noProof/>
                          <w:lang w:val="en-US"/>
                        </w:rPr>
                        <w:drawing>
                          <wp:inline distT="0" distB="0" distL="0" distR="0" wp14:anchorId="63026324" wp14:editId="6DA24D24">
                            <wp:extent cx="4633595" cy="1560616"/>
                            <wp:effectExtent l="0" t="0" r="0" b="190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633595" cy="1560616"/>
                                    </a:xfrm>
                                    <a:prstGeom prst="rect">
                                      <a:avLst/>
                                    </a:prstGeom>
                                    <a:noFill/>
                                    <a:ln>
                                      <a:noFill/>
                                    </a:ln>
                                  </pic:spPr>
                                </pic:pic>
                              </a:graphicData>
                            </a:graphic>
                          </wp:inline>
                        </w:drawing>
                      </w:r>
                    </w:p>
                  </w:txbxContent>
                </v:textbox>
                <w10:wrap type="square"/>
              </v:shape>
            </w:pict>
          </mc:Fallback>
        </mc:AlternateContent>
      </w:r>
    </w:p>
    <w:p w14:paraId="2792000D" w14:textId="77777777" w:rsidR="00B66310" w:rsidRDefault="00B66310" w:rsidP="00B66310">
      <w:pPr>
        <w:pStyle w:val="BodyText"/>
        <w:jc w:val="center"/>
        <w:rPr>
          <w:noProof/>
          <w:lang w:val="en-US"/>
        </w:rPr>
      </w:pPr>
    </w:p>
    <w:p w14:paraId="2718ACF2" w14:textId="77777777" w:rsidR="00B66310" w:rsidRDefault="00B66310" w:rsidP="00B66310">
      <w:pPr>
        <w:pStyle w:val="BodyText"/>
        <w:jc w:val="center"/>
        <w:rPr>
          <w:noProof/>
          <w:lang w:val="en-US"/>
        </w:rPr>
      </w:pPr>
    </w:p>
    <w:p w14:paraId="78AF788F" w14:textId="77777777" w:rsidR="00B66310" w:rsidRDefault="00B66310" w:rsidP="00B66310">
      <w:pPr>
        <w:pStyle w:val="BodyText"/>
        <w:jc w:val="center"/>
        <w:rPr>
          <w:noProof/>
          <w:lang w:val="en-US"/>
        </w:rPr>
      </w:pPr>
    </w:p>
    <w:p w14:paraId="7EB0EC13" w14:textId="77777777" w:rsidR="00B66310" w:rsidRDefault="00B66310" w:rsidP="00B66310">
      <w:pPr>
        <w:pStyle w:val="BodyText"/>
        <w:jc w:val="center"/>
        <w:rPr>
          <w:noProof/>
          <w:lang w:val="en-US"/>
        </w:rPr>
      </w:pPr>
    </w:p>
    <w:p w14:paraId="645D84EB" w14:textId="77777777" w:rsidR="00B66310" w:rsidRDefault="00B66310" w:rsidP="00B66310">
      <w:pPr>
        <w:pStyle w:val="BodyText"/>
        <w:jc w:val="center"/>
        <w:rPr>
          <w:noProof/>
          <w:lang w:val="en-US"/>
        </w:rPr>
      </w:pPr>
    </w:p>
    <w:p w14:paraId="72C11A7D" w14:textId="77777777" w:rsidR="00B66310" w:rsidRDefault="00B66310" w:rsidP="00B66310">
      <w:pPr>
        <w:pStyle w:val="BodyText"/>
        <w:jc w:val="center"/>
        <w:rPr>
          <w:noProof/>
          <w:lang w:val="en-US"/>
        </w:rPr>
      </w:pPr>
    </w:p>
    <w:p w14:paraId="7522158F" w14:textId="77777777" w:rsidR="00B66310" w:rsidRDefault="00B66310" w:rsidP="00B66310">
      <w:pPr>
        <w:pStyle w:val="BodyText"/>
        <w:jc w:val="center"/>
        <w:rPr>
          <w:lang w:eastAsia="zh-TW"/>
        </w:rPr>
      </w:pPr>
    </w:p>
    <w:p w14:paraId="37A1FB5F" w14:textId="6F63481D" w:rsidR="00B66310" w:rsidRPr="00051B40" w:rsidRDefault="003A72EE" w:rsidP="00B66310">
      <w:pPr>
        <w:pStyle w:val="BodyText"/>
        <w:jc w:val="center"/>
        <w:rPr>
          <w:b/>
          <w:i/>
          <w:lang w:eastAsia="zh-TW"/>
        </w:rPr>
      </w:pPr>
      <w:r>
        <w:rPr>
          <w:b/>
          <w:i/>
          <w:lang w:eastAsia="zh-TW"/>
        </w:rPr>
        <w:t>Figure 8</w:t>
      </w:r>
      <w:r w:rsidR="00B66310" w:rsidRPr="00051B40">
        <w:rPr>
          <w:b/>
          <w:i/>
          <w:lang w:eastAsia="zh-TW"/>
        </w:rPr>
        <w:t>: Satellite ephemeris Orbital parameters</w:t>
      </w:r>
    </w:p>
    <w:p w14:paraId="66D4680B" w14:textId="403E8CE1" w:rsidR="00B66310" w:rsidRDefault="00C63F7F" w:rsidP="00B66310">
      <w:pPr>
        <w:pStyle w:val="BodyText"/>
        <w:rPr>
          <w:lang w:eastAsia="zh-TW"/>
        </w:rPr>
      </w:pPr>
      <w:r>
        <w:rPr>
          <w:lang w:eastAsia="zh-TW"/>
        </w:rPr>
        <w:t xml:space="preserve">An example of </w:t>
      </w:r>
      <w:r w:rsidR="00B66310">
        <w:rPr>
          <w:lang w:eastAsia="zh-TW"/>
        </w:rPr>
        <w:t>serving</w:t>
      </w:r>
      <w:r w:rsidR="00B66310" w:rsidRPr="00B65790">
        <w:rPr>
          <w:lang w:eastAsia="zh-TW"/>
        </w:rPr>
        <w:t xml:space="preserve"> satellite </w:t>
      </w:r>
      <w:r w:rsidR="00B66310">
        <w:rPr>
          <w:lang w:eastAsia="zh-TW"/>
        </w:rPr>
        <w:t xml:space="preserve">ephemeris </w:t>
      </w:r>
      <w:r>
        <w:rPr>
          <w:lang w:eastAsia="zh-TW"/>
        </w:rPr>
        <w:t xml:space="preserve">with orbital parameters broadcast on NTN SIB </w:t>
      </w:r>
      <w:r w:rsidR="00B66310" w:rsidRPr="00B65790">
        <w:rPr>
          <w:lang w:eastAsia="zh-TW"/>
        </w:rPr>
        <w:t xml:space="preserve">is </w:t>
      </w:r>
      <w:r>
        <w:rPr>
          <w:lang w:eastAsia="zh-TW"/>
        </w:rPr>
        <w:t>shown below</w:t>
      </w:r>
      <w:r w:rsidR="00B66310">
        <w:rPr>
          <w:lang w:eastAsia="zh-TW"/>
        </w:rPr>
        <w:t xml:space="preserve">. </w:t>
      </w:r>
      <w:r>
        <w:rPr>
          <w:lang w:eastAsia="zh-TW"/>
        </w:rPr>
        <w:t>T</w:t>
      </w:r>
      <w:r w:rsidR="00B66310" w:rsidRPr="00B66310">
        <w:rPr>
          <w:lang w:eastAsia="zh-TW"/>
        </w:rPr>
        <w:t>he orbital elements are osculating elements (instantaneous ones to give the same accuracy as the position/velocity), and not the average/mean ones. The orbital parameters eccentricity, periapsis, semi-major axis vary significantly over the duration. The mean anomaly varies significantly as this reflects the difference between the assumption that the satellite orbit is a perfect ellipse/circle assuming the earth is a perfect sphere, and the reality that the orbit does not follow a Keplerian orbit of a perfect ellipse/circle due to the non-spherical earth shape.</w:t>
      </w:r>
      <w:r w:rsidR="00B66310">
        <w:rPr>
          <w:lang w:eastAsia="zh-TW"/>
        </w:rPr>
        <w:t xml:space="preserve"> </w:t>
      </w:r>
      <w:r w:rsidR="00B66310" w:rsidRPr="00B66310">
        <w:rPr>
          <w:lang w:eastAsia="zh-TW"/>
        </w:rPr>
        <w:t>This is explained by the perturbations that affect the orbital propagation, mainly the non-sphericity of the Earth shape (Earth’s oblateness). Earth radius at pole is 21 km smaller than Earth radius at equator. For a nearly polar orbit (and very close to the Earth), it impacts significantly the propagation of the orbital elements.</w:t>
      </w:r>
    </w:p>
    <w:p w14:paraId="7DA85432" w14:textId="77777777" w:rsidR="00B66310" w:rsidRPr="00020B44" w:rsidRDefault="00B66310" w:rsidP="00B66310">
      <w:pPr>
        <w:pStyle w:val="BodyText"/>
        <w:rPr>
          <w:sz w:val="16"/>
          <w:lang w:eastAsia="zh-TW"/>
        </w:rPr>
      </w:pPr>
      <w:r w:rsidRPr="00020B44">
        <w:rPr>
          <w:sz w:val="16"/>
          <w:lang w:eastAsia="zh-TW"/>
        </w:rPr>
        <w:t xml:space="preserve">  Epoch</w:t>
      </w:r>
      <w:r>
        <w:rPr>
          <w:sz w:val="16"/>
          <w:lang w:eastAsia="zh-TW"/>
        </w:rPr>
        <w:t xml:space="preserve"> time </w:t>
      </w:r>
      <w:r w:rsidRPr="00827796">
        <w:rPr>
          <w:sz w:val="16"/>
          <w:szCs w:val="16"/>
          <w:lang w:eastAsia="zh-TW"/>
        </w:rPr>
        <w:t>t</w:t>
      </w:r>
      <w:r w:rsidRPr="00827796">
        <w:rPr>
          <w:sz w:val="16"/>
          <w:szCs w:val="16"/>
          <w:vertAlign w:val="subscript"/>
          <w:lang w:eastAsia="zh-TW"/>
        </w:rPr>
        <w:t>o</w:t>
      </w:r>
      <w:r>
        <w:rPr>
          <w:sz w:val="16"/>
          <w:lang w:eastAsia="zh-TW"/>
        </w:rPr>
        <w:t xml:space="preserve"> </w:t>
      </w:r>
      <w:r w:rsidRPr="00020B44">
        <w:rPr>
          <w:sz w:val="16"/>
          <w:lang w:eastAsia="zh-TW"/>
        </w:rPr>
        <w:t xml:space="preserve"> </w:t>
      </w:r>
      <w:r>
        <w:rPr>
          <w:sz w:val="16"/>
          <w:lang w:eastAsia="zh-TW"/>
        </w:rPr>
        <w:t xml:space="preserve"> </w:t>
      </w:r>
      <w:r w:rsidRPr="00020B44">
        <w:rPr>
          <w:sz w:val="16"/>
          <w:lang w:eastAsia="zh-TW"/>
        </w:rPr>
        <w:t xml:space="preserve">       </w:t>
      </w:r>
      <w:r>
        <w:rPr>
          <w:sz w:val="16"/>
          <w:lang w:eastAsia="zh-TW"/>
        </w:rPr>
        <w:t xml:space="preserve">                    α </w:t>
      </w:r>
      <w:r w:rsidRPr="00020B44">
        <w:rPr>
          <w:sz w:val="16"/>
          <w:lang w:eastAsia="zh-TW"/>
        </w:rPr>
        <w:t xml:space="preserve">(km)   </w:t>
      </w:r>
      <w:r>
        <w:rPr>
          <w:sz w:val="16"/>
          <w:lang w:eastAsia="zh-TW"/>
        </w:rPr>
        <w:t xml:space="preserve">               e                     I (deg)              Ω </w:t>
      </w:r>
      <w:r w:rsidRPr="00020B44">
        <w:rPr>
          <w:sz w:val="16"/>
          <w:lang w:eastAsia="zh-TW"/>
        </w:rPr>
        <w:t xml:space="preserve">(deg)     </w:t>
      </w:r>
      <w:r>
        <w:rPr>
          <w:sz w:val="16"/>
          <w:lang w:eastAsia="zh-TW"/>
        </w:rPr>
        <w:t xml:space="preserve">          ω </w:t>
      </w:r>
      <w:r w:rsidRPr="00020B44">
        <w:rPr>
          <w:sz w:val="16"/>
          <w:lang w:eastAsia="zh-TW"/>
        </w:rPr>
        <w:t xml:space="preserve">(deg)   </w:t>
      </w:r>
      <w:r w:rsidRPr="00827796">
        <w:rPr>
          <w:sz w:val="16"/>
          <w:szCs w:val="16"/>
          <w:lang w:eastAsia="zh-TW"/>
        </w:rPr>
        <w:t xml:space="preserve">      </w:t>
      </w:r>
      <w:r>
        <w:rPr>
          <w:sz w:val="16"/>
          <w:szCs w:val="16"/>
          <w:lang w:eastAsia="zh-TW"/>
        </w:rPr>
        <w:t xml:space="preserve">       </w:t>
      </w:r>
      <w:r w:rsidRPr="00827796">
        <w:rPr>
          <w:sz w:val="16"/>
          <w:szCs w:val="16"/>
          <w:lang w:eastAsia="zh-TW"/>
        </w:rPr>
        <w:t xml:space="preserve">M </w:t>
      </w:r>
      <w:r w:rsidRPr="00020B44">
        <w:rPr>
          <w:sz w:val="16"/>
          <w:lang w:eastAsia="zh-TW"/>
        </w:rPr>
        <w:t xml:space="preserve">(deg)    </w:t>
      </w:r>
    </w:p>
    <w:p w14:paraId="3DB2F913" w14:textId="77777777" w:rsidR="00B66310" w:rsidRPr="00020B44" w:rsidRDefault="00B66310" w:rsidP="00B66310">
      <w:pPr>
        <w:pStyle w:val="BodyText"/>
        <w:rPr>
          <w:sz w:val="16"/>
          <w:lang w:eastAsia="zh-TW"/>
        </w:rPr>
      </w:pPr>
      <w:r w:rsidRPr="00020B44">
        <w:rPr>
          <w:sz w:val="16"/>
          <w:lang w:eastAsia="zh-TW"/>
        </w:rPr>
        <w:t xml:space="preserve"> ------------------------------------------------------------------------------------------------------------------------------------</w:t>
      </w:r>
      <w:r>
        <w:rPr>
          <w:sz w:val="16"/>
          <w:lang w:eastAsia="zh-TW"/>
        </w:rPr>
        <w:t>------------------------</w:t>
      </w:r>
    </w:p>
    <w:p w14:paraId="160A31EF" w14:textId="77777777" w:rsidR="00B66310" w:rsidRPr="00020B44" w:rsidRDefault="00B66310" w:rsidP="00B66310">
      <w:pPr>
        <w:pStyle w:val="BodyText"/>
        <w:rPr>
          <w:sz w:val="16"/>
          <w:lang w:eastAsia="zh-TW"/>
        </w:rPr>
      </w:pPr>
      <w:r w:rsidRPr="00020B44">
        <w:rPr>
          <w:sz w:val="16"/>
          <w:lang w:eastAsia="zh-TW"/>
        </w:rPr>
        <w:t xml:space="preserve"> 2021/01/01-00:00:00.000     6919.955143  </w:t>
      </w:r>
      <w:r>
        <w:rPr>
          <w:sz w:val="16"/>
          <w:lang w:eastAsia="zh-TW"/>
        </w:rPr>
        <w:t xml:space="preserve">  </w:t>
      </w:r>
      <w:r w:rsidRPr="00020B44">
        <w:rPr>
          <w:sz w:val="16"/>
          <w:lang w:eastAsia="zh-TW"/>
        </w:rPr>
        <w:t xml:space="preserve">0.001650732    </w:t>
      </w:r>
      <w:r>
        <w:rPr>
          <w:sz w:val="16"/>
          <w:lang w:eastAsia="zh-TW"/>
        </w:rPr>
        <w:t xml:space="preserve">  </w:t>
      </w:r>
      <w:r w:rsidRPr="00020B44">
        <w:rPr>
          <w:sz w:val="16"/>
          <w:lang w:eastAsia="zh-TW"/>
        </w:rPr>
        <w:t xml:space="preserve">97.574021193    36.126537772    64.902440674   </w:t>
      </w:r>
      <w:r>
        <w:rPr>
          <w:sz w:val="16"/>
          <w:lang w:eastAsia="zh-TW"/>
        </w:rPr>
        <w:t xml:space="preserve">   </w:t>
      </w:r>
      <w:r w:rsidRPr="00020B44">
        <w:rPr>
          <w:sz w:val="16"/>
          <w:lang w:eastAsia="zh-TW"/>
        </w:rPr>
        <w:t xml:space="preserve">295.175021671     </w:t>
      </w:r>
    </w:p>
    <w:p w14:paraId="202A641C" w14:textId="77777777" w:rsidR="00B66310" w:rsidRPr="00020B44" w:rsidRDefault="00B66310" w:rsidP="00B66310">
      <w:pPr>
        <w:pStyle w:val="BodyText"/>
        <w:rPr>
          <w:sz w:val="16"/>
          <w:lang w:eastAsia="zh-TW"/>
        </w:rPr>
      </w:pPr>
      <w:r w:rsidRPr="00020B44">
        <w:rPr>
          <w:sz w:val="16"/>
          <w:lang w:eastAsia="zh-TW"/>
        </w:rPr>
        <w:t xml:space="preserve"> 2021/01/01-00:00:01.000     6919.951705  </w:t>
      </w:r>
      <w:r>
        <w:rPr>
          <w:sz w:val="16"/>
          <w:lang w:eastAsia="zh-TW"/>
        </w:rPr>
        <w:t xml:space="preserve">  </w:t>
      </w:r>
      <w:r w:rsidRPr="00020B44">
        <w:rPr>
          <w:sz w:val="16"/>
          <w:lang w:eastAsia="zh-TW"/>
        </w:rPr>
        <w:t xml:space="preserve">0.001651935    </w:t>
      </w:r>
      <w:r>
        <w:rPr>
          <w:sz w:val="16"/>
          <w:lang w:eastAsia="zh-TW"/>
        </w:rPr>
        <w:t xml:space="preserve">  </w:t>
      </w:r>
      <w:r w:rsidRPr="00020B44">
        <w:rPr>
          <w:sz w:val="16"/>
          <w:lang w:eastAsia="zh-TW"/>
        </w:rPr>
        <w:t xml:space="preserve">97.574022789    36.126537826    64.940253179   </w:t>
      </w:r>
      <w:r>
        <w:rPr>
          <w:sz w:val="16"/>
          <w:lang w:eastAsia="zh-TW"/>
        </w:rPr>
        <w:t xml:space="preserve">   </w:t>
      </w:r>
      <w:r w:rsidRPr="00020B44">
        <w:rPr>
          <w:sz w:val="16"/>
          <w:lang w:eastAsia="zh-TW"/>
        </w:rPr>
        <w:t xml:space="preserve">295.200230115     </w:t>
      </w:r>
    </w:p>
    <w:p w14:paraId="154F4830" w14:textId="77777777" w:rsidR="00B66310" w:rsidRPr="00020B44" w:rsidRDefault="00B66310" w:rsidP="00B66310">
      <w:pPr>
        <w:pStyle w:val="BodyText"/>
        <w:rPr>
          <w:sz w:val="16"/>
          <w:lang w:eastAsia="zh-TW"/>
        </w:rPr>
      </w:pPr>
      <w:r w:rsidRPr="00020B44">
        <w:rPr>
          <w:sz w:val="16"/>
          <w:lang w:eastAsia="zh-TW"/>
        </w:rPr>
        <w:t xml:space="preserve"> 2021/01/01-00:00:02.000     6919.948274  </w:t>
      </w:r>
      <w:r>
        <w:rPr>
          <w:sz w:val="16"/>
          <w:lang w:eastAsia="zh-TW"/>
        </w:rPr>
        <w:t xml:space="preserve">  </w:t>
      </w:r>
      <w:r w:rsidRPr="00020B44">
        <w:rPr>
          <w:sz w:val="16"/>
          <w:lang w:eastAsia="zh-TW"/>
        </w:rPr>
        <w:t xml:space="preserve">0.001653137    </w:t>
      </w:r>
      <w:r>
        <w:rPr>
          <w:sz w:val="16"/>
          <w:lang w:eastAsia="zh-TW"/>
        </w:rPr>
        <w:t xml:space="preserve">  </w:t>
      </w:r>
      <w:r w:rsidRPr="00020B44">
        <w:rPr>
          <w:sz w:val="16"/>
          <w:lang w:eastAsia="zh-TW"/>
        </w:rPr>
        <w:t xml:space="preserve">97.574024401    36.126537882    64.978022032   </w:t>
      </w:r>
      <w:r>
        <w:rPr>
          <w:sz w:val="16"/>
          <w:lang w:eastAsia="zh-TW"/>
        </w:rPr>
        <w:t xml:space="preserve">   </w:t>
      </w:r>
      <w:r w:rsidRPr="00020B44">
        <w:rPr>
          <w:sz w:val="16"/>
          <w:lang w:eastAsia="zh-TW"/>
        </w:rPr>
        <w:t>295.225482138</w:t>
      </w:r>
    </w:p>
    <w:p w14:paraId="1D910DE4" w14:textId="77777777" w:rsidR="00B66310" w:rsidRDefault="00B66310" w:rsidP="00B66310">
      <w:pPr>
        <w:pStyle w:val="BodyText"/>
        <w:rPr>
          <w:lang w:eastAsia="zh-TW"/>
        </w:rPr>
      </w:pPr>
    </w:p>
    <w:p w14:paraId="60CE9CFF" w14:textId="77777777" w:rsidR="00B66310" w:rsidRDefault="00B66310" w:rsidP="00B66310">
      <w:pPr>
        <w:pStyle w:val="BodyText"/>
        <w:rPr>
          <w:lang w:eastAsia="zh-TW"/>
        </w:rPr>
      </w:pPr>
      <w:r>
        <w:rPr>
          <w:lang w:eastAsia="zh-TW"/>
        </w:rPr>
        <w:t xml:space="preserve">The corresponding </w:t>
      </w:r>
      <w:r w:rsidRPr="00B65790">
        <w:rPr>
          <w:lang w:eastAsia="zh-TW"/>
        </w:rPr>
        <w:t>satellite position {</w:t>
      </w:r>
      <w:r>
        <w:rPr>
          <w:lang w:eastAsia="zh-TW"/>
        </w:rPr>
        <w:t>S</w:t>
      </w:r>
      <w:r>
        <w:rPr>
          <w:vertAlign w:val="subscript"/>
          <w:lang w:eastAsia="zh-TW"/>
        </w:rPr>
        <w:t>X</w:t>
      </w:r>
      <w:r w:rsidRPr="00B65790">
        <w:rPr>
          <w:lang w:eastAsia="zh-TW"/>
        </w:rPr>
        <w:t xml:space="preserve">, </w:t>
      </w:r>
      <w:r>
        <w:rPr>
          <w:lang w:eastAsia="zh-TW"/>
        </w:rPr>
        <w:t>S</w:t>
      </w:r>
      <w:r>
        <w:rPr>
          <w:vertAlign w:val="subscript"/>
          <w:lang w:eastAsia="zh-TW"/>
        </w:rPr>
        <w:t>Y</w:t>
      </w:r>
      <w:r w:rsidRPr="00B65790">
        <w:rPr>
          <w:lang w:eastAsia="zh-TW"/>
        </w:rPr>
        <w:t xml:space="preserve">, </w:t>
      </w:r>
      <w:r>
        <w:rPr>
          <w:lang w:eastAsia="zh-TW"/>
        </w:rPr>
        <w:t>S</w:t>
      </w:r>
      <w:r>
        <w:rPr>
          <w:vertAlign w:val="subscript"/>
          <w:lang w:eastAsia="zh-TW"/>
        </w:rPr>
        <w:t>Z</w:t>
      </w:r>
      <w:r w:rsidRPr="00B65790">
        <w:rPr>
          <w:lang w:eastAsia="zh-TW"/>
        </w:rPr>
        <w:t>} and satellite velocity {</w:t>
      </w:r>
      <w:r>
        <w:rPr>
          <w:lang w:eastAsia="zh-TW"/>
        </w:rPr>
        <w:t>V</w:t>
      </w:r>
      <w:r>
        <w:rPr>
          <w:vertAlign w:val="subscript"/>
          <w:lang w:eastAsia="zh-TW"/>
        </w:rPr>
        <w:t>X</w:t>
      </w:r>
      <w:r w:rsidRPr="00B65790">
        <w:rPr>
          <w:lang w:eastAsia="zh-TW"/>
        </w:rPr>
        <w:t xml:space="preserve">, </w:t>
      </w:r>
      <w:r>
        <w:rPr>
          <w:lang w:eastAsia="zh-TW"/>
        </w:rPr>
        <w:t>V</w:t>
      </w:r>
      <w:r>
        <w:rPr>
          <w:vertAlign w:val="subscript"/>
          <w:lang w:eastAsia="zh-TW"/>
        </w:rPr>
        <w:t>Y</w:t>
      </w:r>
      <w:r w:rsidRPr="00B65790">
        <w:rPr>
          <w:lang w:eastAsia="zh-TW"/>
        </w:rPr>
        <w:t xml:space="preserve">, </w:t>
      </w:r>
      <w:r>
        <w:rPr>
          <w:lang w:eastAsia="zh-TW"/>
        </w:rPr>
        <w:t>V</w:t>
      </w:r>
      <w:r>
        <w:rPr>
          <w:vertAlign w:val="subscript"/>
          <w:lang w:eastAsia="zh-TW"/>
        </w:rPr>
        <w:t>Z</w:t>
      </w:r>
      <w:r w:rsidRPr="00B65790">
        <w:rPr>
          <w:lang w:eastAsia="zh-TW"/>
        </w:rPr>
        <w:t xml:space="preserve">} </w:t>
      </w:r>
      <w:r>
        <w:rPr>
          <w:lang w:eastAsia="zh-TW"/>
        </w:rPr>
        <w:t xml:space="preserve">are shown below for the example </w:t>
      </w:r>
    </w:p>
    <w:p w14:paraId="7169D32D" w14:textId="77777777" w:rsidR="00B66310" w:rsidRPr="00020B44" w:rsidRDefault="00B66310" w:rsidP="00B66310">
      <w:pPr>
        <w:pStyle w:val="BodyText"/>
        <w:rPr>
          <w:sz w:val="16"/>
          <w:lang w:eastAsia="zh-TW"/>
        </w:rPr>
      </w:pPr>
      <w:r w:rsidRPr="00020B44">
        <w:rPr>
          <w:sz w:val="16"/>
          <w:lang w:eastAsia="zh-TW"/>
        </w:rPr>
        <w:t xml:space="preserve">  Epoch time                           </w:t>
      </w:r>
      <w:r>
        <w:rPr>
          <w:sz w:val="16"/>
          <w:lang w:eastAsia="zh-TW"/>
        </w:rPr>
        <w:t>S</w:t>
      </w:r>
      <w:r>
        <w:rPr>
          <w:sz w:val="16"/>
          <w:vertAlign w:val="subscript"/>
          <w:lang w:eastAsia="zh-TW"/>
        </w:rPr>
        <w:t>X</w:t>
      </w:r>
      <w:r>
        <w:rPr>
          <w:sz w:val="16"/>
          <w:lang w:eastAsia="zh-TW"/>
        </w:rPr>
        <w:t xml:space="preserve"> (km)             S</w:t>
      </w:r>
      <w:r>
        <w:rPr>
          <w:sz w:val="16"/>
          <w:vertAlign w:val="subscript"/>
          <w:lang w:eastAsia="zh-TW"/>
        </w:rPr>
        <w:t>Y</w:t>
      </w:r>
      <w:r>
        <w:rPr>
          <w:sz w:val="16"/>
          <w:lang w:eastAsia="zh-TW"/>
        </w:rPr>
        <w:t xml:space="preserve"> </w:t>
      </w:r>
      <w:r w:rsidRPr="00020B44">
        <w:rPr>
          <w:sz w:val="16"/>
          <w:lang w:eastAsia="zh-TW"/>
        </w:rPr>
        <w:t xml:space="preserve">(km)           </w:t>
      </w:r>
      <w:r>
        <w:rPr>
          <w:sz w:val="16"/>
          <w:lang w:eastAsia="zh-TW"/>
        </w:rPr>
        <w:t xml:space="preserve"> </w:t>
      </w:r>
      <w:r w:rsidRPr="00020B44">
        <w:rPr>
          <w:sz w:val="16"/>
          <w:lang w:eastAsia="zh-TW"/>
        </w:rPr>
        <w:t xml:space="preserve"> </w:t>
      </w:r>
      <w:r>
        <w:rPr>
          <w:sz w:val="16"/>
          <w:lang w:eastAsia="zh-TW"/>
        </w:rPr>
        <w:t xml:space="preserve">   S</w:t>
      </w:r>
      <w:r>
        <w:rPr>
          <w:sz w:val="16"/>
          <w:vertAlign w:val="subscript"/>
          <w:lang w:eastAsia="zh-TW"/>
        </w:rPr>
        <w:t>Z</w:t>
      </w:r>
      <w:r>
        <w:rPr>
          <w:sz w:val="16"/>
          <w:lang w:eastAsia="zh-TW"/>
        </w:rPr>
        <w:t xml:space="preserve"> </w:t>
      </w:r>
      <w:r w:rsidRPr="00020B44">
        <w:rPr>
          <w:sz w:val="16"/>
          <w:lang w:eastAsia="zh-TW"/>
        </w:rPr>
        <w:t xml:space="preserve">(km)      </w:t>
      </w:r>
      <w:r>
        <w:rPr>
          <w:sz w:val="16"/>
          <w:lang w:eastAsia="zh-TW"/>
        </w:rPr>
        <w:t xml:space="preserve">  V</w:t>
      </w:r>
      <w:r>
        <w:rPr>
          <w:sz w:val="16"/>
          <w:vertAlign w:val="subscript"/>
          <w:lang w:eastAsia="zh-TW"/>
        </w:rPr>
        <w:t>X</w:t>
      </w:r>
      <w:r>
        <w:rPr>
          <w:sz w:val="16"/>
          <w:lang w:eastAsia="zh-TW"/>
        </w:rPr>
        <w:t xml:space="preserve"> </w:t>
      </w:r>
      <w:r w:rsidRPr="00020B44">
        <w:rPr>
          <w:sz w:val="16"/>
          <w:lang w:eastAsia="zh-TW"/>
        </w:rPr>
        <w:t xml:space="preserve">(km/s)       </w:t>
      </w:r>
      <w:r>
        <w:rPr>
          <w:sz w:val="16"/>
          <w:lang w:eastAsia="zh-TW"/>
        </w:rPr>
        <w:t xml:space="preserve">   V</w:t>
      </w:r>
      <w:r>
        <w:rPr>
          <w:sz w:val="16"/>
          <w:vertAlign w:val="subscript"/>
          <w:lang w:eastAsia="zh-TW"/>
        </w:rPr>
        <w:t>Y</w:t>
      </w:r>
      <w:r>
        <w:rPr>
          <w:sz w:val="16"/>
          <w:lang w:eastAsia="zh-TW"/>
        </w:rPr>
        <w:t xml:space="preserve"> </w:t>
      </w:r>
      <w:r w:rsidRPr="00020B44">
        <w:rPr>
          <w:sz w:val="16"/>
          <w:lang w:eastAsia="zh-TW"/>
        </w:rPr>
        <w:t xml:space="preserve">(km/s)      </w:t>
      </w:r>
      <w:r>
        <w:rPr>
          <w:sz w:val="16"/>
          <w:lang w:eastAsia="zh-TW"/>
        </w:rPr>
        <w:t xml:space="preserve">    V</w:t>
      </w:r>
      <w:r>
        <w:rPr>
          <w:sz w:val="16"/>
          <w:vertAlign w:val="subscript"/>
          <w:lang w:eastAsia="zh-TW"/>
        </w:rPr>
        <w:t>Z</w:t>
      </w:r>
      <w:r>
        <w:rPr>
          <w:sz w:val="16"/>
          <w:lang w:eastAsia="zh-TW"/>
        </w:rPr>
        <w:t xml:space="preserve"> </w:t>
      </w:r>
      <w:r w:rsidRPr="00020B44">
        <w:rPr>
          <w:sz w:val="16"/>
          <w:lang w:eastAsia="zh-TW"/>
        </w:rPr>
        <w:t xml:space="preserve">(km/s)                                                                                                                                                                                                                                                      </w:t>
      </w:r>
    </w:p>
    <w:p w14:paraId="03D75ECF" w14:textId="77777777" w:rsidR="00B66310" w:rsidRPr="00020B44" w:rsidRDefault="00B66310" w:rsidP="00B66310">
      <w:pPr>
        <w:pStyle w:val="BodyText"/>
        <w:rPr>
          <w:sz w:val="16"/>
          <w:lang w:eastAsia="zh-TW"/>
        </w:rPr>
      </w:pPr>
      <w:r w:rsidRPr="00020B44">
        <w:rPr>
          <w:sz w:val="16"/>
          <w:lang w:eastAsia="zh-TW"/>
        </w:rPr>
        <w:t xml:space="preserve"> ---------------------------------------------------------------------------------------------------------------------------------------------------</w:t>
      </w:r>
    </w:p>
    <w:p w14:paraId="785CEF9B" w14:textId="77777777" w:rsidR="00B66310" w:rsidRPr="00020B44" w:rsidRDefault="00B66310" w:rsidP="00B66310">
      <w:pPr>
        <w:pStyle w:val="BodyText"/>
        <w:rPr>
          <w:sz w:val="16"/>
          <w:lang w:eastAsia="zh-TW"/>
        </w:rPr>
      </w:pPr>
      <w:r w:rsidRPr="00020B44">
        <w:rPr>
          <w:sz w:val="16"/>
          <w:lang w:eastAsia="zh-TW"/>
        </w:rPr>
        <w:t xml:space="preserve"> 2021/01/01-00:00:00.000     5584.564377     4078.146732      -11.231645     0.591075179    -0.807929297     7.528623249                                                                                                                                                                                                                                                      </w:t>
      </w:r>
    </w:p>
    <w:p w14:paraId="2061074B" w14:textId="77777777" w:rsidR="00B66310" w:rsidRPr="00020B44" w:rsidRDefault="00B66310" w:rsidP="00B66310">
      <w:pPr>
        <w:pStyle w:val="BodyText"/>
        <w:rPr>
          <w:sz w:val="16"/>
          <w:lang w:eastAsia="zh-TW"/>
        </w:rPr>
      </w:pPr>
      <w:r w:rsidRPr="00020B44">
        <w:rPr>
          <w:sz w:val="16"/>
          <w:lang w:eastAsia="zh-TW"/>
        </w:rPr>
        <w:t xml:space="preserve"> 2021/01/01-00:00:01.000     5585.151982     4077.336215       -3.702637      0.584333173    -0.812851898     7.528630518                                                                                                                                                                                                                                                      </w:t>
      </w:r>
    </w:p>
    <w:p w14:paraId="456196FF" w14:textId="77777777" w:rsidR="00B66310" w:rsidRPr="00020B44" w:rsidRDefault="00B66310" w:rsidP="00B66310">
      <w:pPr>
        <w:pStyle w:val="BodyText"/>
        <w:rPr>
          <w:sz w:val="16"/>
          <w:lang w:eastAsia="zh-TW"/>
        </w:rPr>
      </w:pPr>
      <w:r w:rsidRPr="00020B44">
        <w:rPr>
          <w:sz w:val="16"/>
          <w:lang w:eastAsia="zh-TW"/>
        </w:rPr>
        <w:t xml:space="preserve"> 2021/01/01-00:00:02.000     5585.732846     4076.520777        3.826369      0.577590439    -0.817773537     7.528628699  </w:t>
      </w:r>
    </w:p>
    <w:p w14:paraId="4655DB8C" w14:textId="77777777" w:rsidR="00B66310" w:rsidRDefault="00B66310" w:rsidP="00B66310">
      <w:pPr>
        <w:pStyle w:val="BodyText"/>
        <w:rPr>
          <w:lang w:val="en-US"/>
        </w:rPr>
      </w:pPr>
    </w:p>
    <w:p w14:paraId="043001E3" w14:textId="40C51E02" w:rsidR="00B66310" w:rsidRPr="00B66310" w:rsidRDefault="00B66310" w:rsidP="00B66310">
      <w:pPr>
        <w:pStyle w:val="BodyText"/>
        <w:rPr>
          <w:u w:val="single"/>
          <w:lang w:val="en-US"/>
        </w:rPr>
      </w:pPr>
      <w:r w:rsidRPr="00B66310">
        <w:rPr>
          <w:u w:val="single"/>
          <w:lang w:val="en-US"/>
        </w:rPr>
        <w:lastRenderedPageBreak/>
        <w:t>Time reference provisioning for PV ephemeris and orbital ephemeris</w:t>
      </w:r>
      <w:r>
        <w:rPr>
          <w:u w:val="single"/>
          <w:lang w:val="en-US"/>
        </w:rPr>
        <w:t xml:space="preserve"> formats</w:t>
      </w:r>
      <w:r w:rsidRPr="00B66310">
        <w:rPr>
          <w:u w:val="single"/>
          <w:lang w:val="en-US"/>
        </w:rPr>
        <w:t>:</w:t>
      </w:r>
    </w:p>
    <w:p w14:paraId="05D1C55A" w14:textId="11BBF064" w:rsidR="00B66310" w:rsidRDefault="003A72EE" w:rsidP="00B66310">
      <w:pPr>
        <w:pStyle w:val="BodyText"/>
        <w:rPr>
          <w:lang w:val="en-US"/>
        </w:rPr>
      </w:pPr>
      <w:r>
        <w:rPr>
          <w:lang w:val="en-US"/>
        </w:rPr>
        <w:t>Figure 9</w:t>
      </w:r>
      <w:r w:rsidR="00B66310" w:rsidRPr="00B66310">
        <w:rPr>
          <w:lang w:val="en-US"/>
        </w:rPr>
        <w:t xml:space="preserve"> shows that prediction </w:t>
      </w:r>
      <w:r w:rsidR="00B66310">
        <w:rPr>
          <w:lang w:val="en-US"/>
        </w:rPr>
        <w:t xml:space="preserve">120 s ahead </w:t>
      </w:r>
      <w:r w:rsidR="00B66310" w:rsidRPr="00B66310">
        <w:rPr>
          <w:lang w:val="en-US"/>
        </w:rPr>
        <w:t xml:space="preserve">for UE pre-compensation </w:t>
      </w:r>
      <w:r w:rsidR="00B66310">
        <w:rPr>
          <w:lang w:val="en-US"/>
        </w:rPr>
        <w:t xml:space="preserve">is accurate within 0.247 us for </w:t>
      </w:r>
      <w:r w:rsidR="00B66310" w:rsidRPr="00B66310">
        <w:rPr>
          <w:lang w:val="en-US"/>
        </w:rPr>
        <w:t xml:space="preserve">delay </w:t>
      </w:r>
      <w:r w:rsidR="00B66310">
        <w:rPr>
          <w:lang w:val="en-US"/>
        </w:rPr>
        <w:t xml:space="preserve">error </w:t>
      </w:r>
      <w:r w:rsidR="00B66310" w:rsidRPr="00B66310">
        <w:rPr>
          <w:lang w:val="en-US"/>
        </w:rPr>
        <w:t xml:space="preserve">and </w:t>
      </w:r>
      <w:r w:rsidR="00B66310">
        <w:rPr>
          <w:lang w:val="en-US"/>
        </w:rPr>
        <w:t xml:space="preserve">within 10.7 Hz for </w:t>
      </w:r>
      <w:r w:rsidR="00B66310" w:rsidRPr="00B66310">
        <w:rPr>
          <w:lang w:val="en-US"/>
        </w:rPr>
        <w:t xml:space="preserve">Doppler </w:t>
      </w:r>
      <w:r w:rsidR="00B66310">
        <w:rPr>
          <w:lang w:val="en-US"/>
        </w:rPr>
        <w:t xml:space="preserve">error for position and velocity ephemeris format; and accurate within 0.523 us for </w:t>
      </w:r>
      <w:r w:rsidR="00B66310" w:rsidRPr="00B66310">
        <w:rPr>
          <w:lang w:val="en-US"/>
        </w:rPr>
        <w:t xml:space="preserve">delay </w:t>
      </w:r>
      <w:r w:rsidR="00B66310">
        <w:rPr>
          <w:lang w:val="en-US"/>
        </w:rPr>
        <w:t xml:space="preserve">error </w:t>
      </w:r>
      <w:r w:rsidR="00B66310" w:rsidRPr="00B66310">
        <w:rPr>
          <w:lang w:val="en-US"/>
        </w:rPr>
        <w:t xml:space="preserve">and </w:t>
      </w:r>
      <w:r w:rsidR="00B66310">
        <w:rPr>
          <w:lang w:val="en-US"/>
        </w:rPr>
        <w:t xml:space="preserve">within 17.6 Hz for </w:t>
      </w:r>
      <w:r w:rsidR="00B66310" w:rsidRPr="00B66310">
        <w:rPr>
          <w:lang w:val="en-US"/>
        </w:rPr>
        <w:t xml:space="preserve">Doppler </w:t>
      </w:r>
      <w:r w:rsidR="00B66310">
        <w:rPr>
          <w:lang w:val="en-US"/>
        </w:rPr>
        <w:t>error for position and velocity ephemeris format. Although the prediction can be done ahead over several minutes, it is necessary that the ephemeris is broadcast with low latency and high accuracy</w:t>
      </w:r>
      <w:r w:rsidR="0028521A">
        <w:rPr>
          <w:lang w:val="en-US"/>
        </w:rPr>
        <w:t xml:space="preserve"> for access</w:t>
      </w:r>
      <w:r w:rsidR="00B66310">
        <w:rPr>
          <w:lang w:val="en-US"/>
        </w:rPr>
        <w:t xml:space="preserve">. </w:t>
      </w:r>
    </w:p>
    <w:p w14:paraId="604F7D1D" w14:textId="4B6FE70F" w:rsidR="00B66310" w:rsidRPr="00E3718C" w:rsidRDefault="00B66310" w:rsidP="00B66310">
      <w:pPr>
        <w:pStyle w:val="BodyText"/>
        <w:rPr>
          <w:i/>
          <w:lang w:eastAsia="zh-TW"/>
        </w:rPr>
      </w:pPr>
      <w:r w:rsidRPr="00E3718C">
        <w:rPr>
          <w:b/>
          <w:i/>
          <w:lang w:eastAsia="zh-TW"/>
        </w:rPr>
        <w:t xml:space="preserve">Observation </w:t>
      </w:r>
      <w:r w:rsidR="00CC5590">
        <w:rPr>
          <w:b/>
          <w:i/>
          <w:lang w:eastAsia="zh-TW"/>
        </w:rPr>
        <w:t>1</w:t>
      </w:r>
      <w:r w:rsidR="00BA30E3">
        <w:rPr>
          <w:b/>
          <w:i/>
          <w:lang w:eastAsia="zh-TW"/>
        </w:rPr>
        <w:t>1</w:t>
      </w:r>
      <w:r w:rsidRPr="00E3718C">
        <w:rPr>
          <w:i/>
          <w:lang w:eastAsia="zh-TW"/>
        </w:rPr>
        <w:t>: A UE first coming into coverage of a satellite need</w:t>
      </w:r>
      <w:r>
        <w:rPr>
          <w:i/>
          <w:lang w:eastAsia="zh-TW"/>
        </w:rPr>
        <w:t>s</w:t>
      </w:r>
      <w:r w:rsidRPr="00E3718C">
        <w:rPr>
          <w:i/>
          <w:lang w:eastAsia="zh-TW"/>
        </w:rPr>
        <w:t xml:space="preserve"> to immediately access </w:t>
      </w:r>
      <w:r>
        <w:rPr>
          <w:i/>
          <w:lang w:eastAsia="zh-TW"/>
        </w:rPr>
        <w:t xml:space="preserve">if </w:t>
      </w:r>
      <w:r w:rsidRPr="00E3718C">
        <w:rPr>
          <w:i/>
          <w:lang w:eastAsia="zh-TW"/>
        </w:rPr>
        <w:t xml:space="preserve">it </w:t>
      </w:r>
      <w:r>
        <w:rPr>
          <w:i/>
          <w:lang w:eastAsia="zh-TW"/>
        </w:rPr>
        <w:t xml:space="preserve">is </w:t>
      </w:r>
      <w:r w:rsidRPr="00E3718C">
        <w:rPr>
          <w:i/>
          <w:lang w:eastAsia="zh-TW"/>
        </w:rPr>
        <w:t xml:space="preserve">paged or </w:t>
      </w:r>
      <w:r>
        <w:rPr>
          <w:i/>
          <w:lang w:eastAsia="zh-TW"/>
        </w:rPr>
        <w:t xml:space="preserve">if it </w:t>
      </w:r>
      <w:r w:rsidRPr="00E3718C">
        <w:rPr>
          <w:i/>
          <w:lang w:eastAsia="zh-TW"/>
        </w:rPr>
        <w:t>need</w:t>
      </w:r>
      <w:r>
        <w:rPr>
          <w:i/>
          <w:lang w:eastAsia="zh-TW"/>
        </w:rPr>
        <w:t>s</w:t>
      </w:r>
      <w:r w:rsidRPr="00E3718C">
        <w:rPr>
          <w:i/>
          <w:lang w:eastAsia="zh-TW"/>
        </w:rPr>
        <w:t xml:space="preserve"> to transmit data. The UE must be able to receive the </w:t>
      </w:r>
      <w:r>
        <w:rPr>
          <w:i/>
          <w:lang w:eastAsia="zh-TW"/>
        </w:rPr>
        <w:t xml:space="preserve">satellite ephemeris </w:t>
      </w:r>
      <w:r w:rsidRPr="00E3718C">
        <w:rPr>
          <w:i/>
          <w:lang w:eastAsia="zh-TW"/>
        </w:rPr>
        <w:t xml:space="preserve">on </w:t>
      </w:r>
      <w:r>
        <w:rPr>
          <w:i/>
          <w:lang w:eastAsia="zh-TW"/>
        </w:rPr>
        <w:t xml:space="preserve">NTN </w:t>
      </w:r>
      <w:r w:rsidRPr="00E3718C">
        <w:rPr>
          <w:i/>
          <w:lang w:eastAsia="zh-TW"/>
        </w:rPr>
        <w:t>SIB broadcast with periodicity 0.5s or 1 s. A longer SIB periodicity is not desirable due to short satellite dwell time (~10 minutes)</w:t>
      </w:r>
    </w:p>
    <w:p w14:paraId="079FC1F6" w14:textId="10014E11" w:rsidR="00B66310" w:rsidRDefault="00B66310" w:rsidP="00324502">
      <w:pPr>
        <w:pStyle w:val="BodyText"/>
        <w:rPr>
          <w:lang w:val="en-US"/>
        </w:rPr>
      </w:pPr>
      <w:r>
        <w:rPr>
          <w:lang w:val="en-US"/>
        </w:rPr>
        <w:t>For both ephemeris formats</w:t>
      </w:r>
      <w:r w:rsidR="0028521A">
        <w:rPr>
          <w:lang w:val="en-US"/>
        </w:rPr>
        <w:t xml:space="preserve"> Set 1 and Set 2</w:t>
      </w:r>
      <w:r>
        <w:rPr>
          <w:lang w:val="en-US"/>
        </w:rPr>
        <w:t xml:space="preserve">, it is not necessary to include the epoch time if it </w:t>
      </w:r>
      <w:r w:rsidRPr="00B66310">
        <w:rPr>
          <w:lang w:val="en-US"/>
        </w:rPr>
        <w:t>is implicitly known as a reference time linked to DL subframe where NTN SIB is broadcast</w:t>
      </w:r>
      <w:r>
        <w:rPr>
          <w:lang w:val="en-US"/>
        </w:rPr>
        <w:t xml:space="preserve">. This saves signaling payload </w:t>
      </w:r>
      <w:r w:rsidR="0028521A">
        <w:rPr>
          <w:lang w:val="en-US"/>
        </w:rPr>
        <w:t xml:space="preserve">of about 5 bytes </w:t>
      </w:r>
      <w:r>
        <w:rPr>
          <w:lang w:val="en-US"/>
        </w:rPr>
        <w:t xml:space="preserve">on NTN SIB. </w:t>
      </w:r>
      <w:r w:rsidR="00324502" w:rsidRPr="00324502">
        <w:rPr>
          <w:lang w:val="en-US"/>
        </w:rPr>
        <w:t>ECEF can be used as referential for PV</w:t>
      </w:r>
      <w:r w:rsidR="00324502">
        <w:rPr>
          <w:lang w:val="en-US"/>
        </w:rPr>
        <w:t xml:space="preserve">. </w:t>
      </w:r>
      <w:r w:rsidR="00324502" w:rsidRPr="00324502">
        <w:rPr>
          <w:lang w:val="en-US"/>
        </w:rPr>
        <w:t>Orbital parameters initial reference frame redefined at each epoch time</w:t>
      </w:r>
      <w:r w:rsidR="00324502">
        <w:rPr>
          <w:lang w:val="en-US"/>
        </w:rPr>
        <w:t>.</w:t>
      </w:r>
    </w:p>
    <w:p w14:paraId="1D1C9C3F" w14:textId="5F55352E" w:rsidR="0028521A" w:rsidRPr="0028521A" w:rsidRDefault="0028521A" w:rsidP="00324502">
      <w:pPr>
        <w:pStyle w:val="BodyText"/>
        <w:rPr>
          <w:i/>
          <w:lang w:val="en-US"/>
        </w:rPr>
      </w:pPr>
      <w:r w:rsidRPr="0028521A">
        <w:rPr>
          <w:b/>
          <w:i/>
          <w:lang w:val="en-US"/>
        </w:rPr>
        <w:t>Observation 1</w:t>
      </w:r>
      <w:r w:rsidR="00BA30E3">
        <w:rPr>
          <w:b/>
          <w:i/>
          <w:lang w:val="en-US"/>
        </w:rPr>
        <w:t>2</w:t>
      </w:r>
      <w:r w:rsidR="00CC5590">
        <w:rPr>
          <w:i/>
          <w:lang w:val="en-US"/>
        </w:rPr>
        <w:t xml:space="preserve">: </w:t>
      </w:r>
      <w:r w:rsidRPr="0028521A">
        <w:rPr>
          <w:i/>
          <w:lang w:val="en-US"/>
        </w:rPr>
        <w:t>Signaling of epoch time on NTN SIB requires a payload of approximately 5 bytes.</w:t>
      </w:r>
    </w:p>
    <w:p w14:paraId="6B7ED80A" w14:textId="34BDEACD" w:rsidR="00B66310" w:rsidRPr="00B66310" w:rsidRDefault="00B66310" w:rsidP="00B66310">
      <w:pPr>
        <w:pStyle w:val="BodyText"/>
        <w:rPr>
          <w:i/>
          <w:lang w:val="en-US"/>
        </w:rPr>
      </w:pPr>
      <w:r w:rsidRPr="00B66310">
        <w:rPr>
          <w:b/>
          <w:i/>
          <w:lang w:val="en-US"/>
        </w:rPr>
        <w:t xml:space="preserve">Proposal </w:t>
      </w:r>
      <w:r w:rsidR="007056AE">
        <w:rPr>
          <w:b/>
          <w:i/>
          <w:lang w:val="en-US"/>
        </w:rPr>
        <w:t>10</w:t>
      </w:r>
      <w:r w:rsidRPr="00B66310">
        <w:rPr>
          <w:i/>
          <w:lang w:val="en-US"/>
        </w:rPr>
        <w:t xml:space="preserve">: Epoch time is implicitly known as a reference time linked to DL subframe where NTN SIB is broadcast. </w:t>
      </w:r>
    </w:p>
    <w:p w14:paraId="7ABED1F4" w14:textId="77777777" w:rsidR="00B66310" w:rsidRDefault="00B66310" w:rsidP="00B66310">
      <w:pPr>
        <w:pStyle w:val="BodyText"/>
        <w:rPr>
          <w:sz w:val="22"/>
          <w:lang w:val="en-US"/>
        </w:rPr>
      </w:pPr>
    </w:p>
    <w:p w14:paraId="05896CB0" w14:textId="1C7569D2" w:rsidR="00B66310" w:rsidRDefault="00B66310" w:rsidP="00B66310">
      <w:pPr>
        <w:pStyle w:val="BodyText"/>
        <w:rPr>
          <w:sz w:val="22"/>
          <w:lang w:val="en-US"/>
        </w:rPr>
      </w:pPr>
      <w:r w:rsidRPr="00B66310">
        <w:rPr>
          <w:noProof/>
          <w:sz w:val="22"/>
          <w:lang w:val="en-US"/>
        </w:rPr>
        <mc:AlternateContent>
          <mc:Choice Requires="wps">
            <w:drawing>
              <wp:anchor distT="45720" distB="45720" distL="114300" distR="114300" simplePos="0" relativeHeight="251708416" behindDoc="0" locked="0" layoutInCell="1" allowOverlap="1" wp14:anchorId="5F6966CB" wp14:editId="52392CDA">
                <wp:simplePos x="0" y="0"/>
                <wp:positionH relativeFrom="column">
                  <wp:posOffset>1611630</wp:posOffset>
                </wp:positionH>
                <wp:positionV relativeFrom="paragraph">
                  <wp:posOffset>5080</wp:posOffset>
                </wp:positionV>
                <wp:extent cx="3390900" cy="2456815"/>
                <wp:effectExtent l="0" t="0" r="19050" b="19685"/>
                <wp:wrapSquare wrapText="bothSides"/>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0900" cy="2456815"/>
                        </a:xfrm>
                        <a:prstGeom prst="rect">
                          <a:avLst/>
                        </a:prstGeom>
                        <a:solidFill>
                          <a:srgbClr val="FFFFFF"/>
                        </a:solidFill>
                        <a:ln w="9525">
                          <a:solidFill>
                            <a:srgbClr val="000000"/>
                          </a:solidFill>
                          <a:miter lim="800000"/>
                          <a:headEnd/>
                          <a:tailEnd/>
                        </a:ln>
                      </wps:spPr>
                      <wps:txbx>
                        <w:txbxContent>
                          <w:p w14:paraId="236828D3" w14:textId="15C95A06" w:rsidR="009C5DA4" w:rsidRDefault="009C5DA4">
                            <w:r w:rsidRPr="00916533">
                              <w:rPr>
                                <w:noProof/>
                                <w:lang w:val="en-US"/>
                              </w:rPr>
                              <w:drawing>
                                <wp:inline distT="0" distB="0" distL="0" distR="0" wp14:anchorId="7BD6A78E" wp14:editId="0D5D517E">
                                  <wp:extent cx="3284520" cy="2267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290908" cy="2271910"/>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F6966CB" id="_x0000_s1033" type="#_x0000_t202" style="position:absolute;margin-left:126.9pt;margin-top:.4pt;width:267pt;height:193.45pt;z-index:2517084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">
                <v:textbox>
                  <w:txbxContent>
                    <w:p w14:paraId="236828D3" w14:textId="15C95A06" w:rsidR="009C5DA4" w:rsidRDefault="009C5DA4">
                      <w:r w:rsidRPr="00916533">
                        <w:rPr>
                          <w:noProof/>
                          <w:lang w:val="en-US"/>
                        </w:rPr>
                        <w:drawing>
                          <wp:inline distT="0" distB="0" distL="0" distR="0" wp14:anchorId="7BD6A78E" wp14:editId="0D5D517E">
                            <wp:extent cx="3284520" cy="2267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290908" cy="2271910"/>
                                    </a:xfrm>
                                    <a:prstGeom prst="rect">
                                      <a:avLst/>
                                    </a:prstGeom>
                                    <a:noFill/>
                                    <a:ln>
                                      <a:noFill/>
                                    </a:ln>
                                  </pic:spPr>
                                </pic:pic>
                              </a:graphicData>
                            </a:graphic>
                          </wp:inline>
                        </w:drawing>
                      </w:r>
                    </w:p>
                  </w:txbxContent>
                </v:textbox>
                <w10:wrap type="square"/>
              </v:shape>
            </w:pict>
          </mc:Fallback>
        </mc:AlternateContent>
      </w:r>
    </w:p>
    <w:p w14:paraId="041B56E9" w14:textId="77777777" w:rsidR="00B66310" w:rsidRDefault="00B66310" w:rsidP="00B66310">
      <w:pPr>
        <w:pStyle w:val="BodyText"/>
        <w:rPr>
          <w:sz w:val="22"/>
          <w:lang w:val="en-US"/>
        </w:rPr>
      </w:pPr>
    </w:p>
    <w:p w14:paraId="27E1DA40" w14:textId="77777777" w:rsidR="00B66310" w:rsidRDefault="00B66310" w:rsidP="00B66310">
      <w:pPr>
        <w:pStyle w:val="BodyText"/>
        <w:rPr>
          <w:sz w:val="22"/>
          <w:lang w:val="en-US"/>
        </w:rPr>
      </w:pPr>
    </w:p>
    <w:p w14:paraId="1E7E862B" w14:textId="77777777" w:rsidR="00B66310" w:rsidRDefault="00B66310" w:rsidP="00B66310">
      <w:pPr>
        <w:pStyle w:val="BodyText"/>
        <w:rPr>
          <w:sz w:val="22"/>
          <w:lang w:val="en-US"/>
        </w:rPr>
      </w:pPr>
    </w:p>
    <w:p w14:paraId="76EDECF2" w14:textId="77777777" w:rsidR="00B66310" w:rsidRDefault="00B66310" w:rsidP="00B66310">
      <w:pPr>
        <w:pStyle w:val="BodyText"/>
        <w:rPr>
          <w:sz w:val="22"/>
          <w:lang w:val="en-US"/>
        </w:rPr>
      </w:pPr>
    </w:p>
    <w:p w14:paraId="20A7EB24" w14:textId="77777777" w:rsidR="00B66310" w:rsidRDefault="00B66310" w:rsidP="00B66310">
      <w:pPr>
        <w:pStyle w:val="BodyText"/>
        <w:rPr>
          <w:sz w:val="22"/>
          <w:lang w:val="en-US"/>
        </w:rPr>
      </w:pPr>
    </w:p>
    <w:p w14:paraId="64F474DB" w14:textId="77777777" w:rsidR="00B66310" w:rsidRDefault="00B66310" w:rsidP="00B66310">
      <w:pPr>
        <w:pStyle w:val="BodyText"/>
        <w:rPr>
          <w:sz w:val="22"/>
          <w:lang w:val="en-US"/>
        </w:rPr>
      </w:pPr>
    </w:p>
    <w:p w14:paraId="1133D8EB" w14:textId="77777777" w:rsidR="00B66310" w:rsidRDefault="00B66310" w:rsidP="00B66310">
      <w:pPr>
        <w:pStyle w:val="BodyText"/>
        <w:rPr>
          <w:sz w:val="22"/>
          <w:lang w:val="en-US"/>
        </w:rPr>
      </w:pPr>
    </w:p>
    <w:p w14:paraId="0D155D4E" w14:textId="77777777" w:rsidR="00B66310" w:rsidRDefault="00B66310" w:rsidP="00B66310">
      <w:pPr>
        <w:pStyle w:val="BodyText"/>
        <w:rPr>
          <w:sz w:val="22"/>
          <w:lang w:val="en-US"/>
        </w:rPr>
      </w:pPr>
    </w:p>
    <w:p w14:paraId="5AE4729F" w14:textId="77777777" w:rsidR="00B66310" w:rsidRDefault="00B66310" w:rsidP="00B66310">
      <w:pPr>
        <w:pStyle w:val="BodyText"/>
        <w:jc w:val="center"/>
        <w:rPr>
          <w:b/>
          <w:i/>
          <w:sz w:val="22"/>
          <w:lang w:val="en-US"/>
        </w:rPr>
      </w:pPr>
    </w:p>
    <w:p w14:paraId="507D798B" w14:textId="35BDD942" w:rsidR="00B66310" w:rsidRPr="00B66310" w:rsidRDefault="003A72EE" w:rsidP="00B66310">
      <w:pPr>
        <w:pStyle w:val="BodyText"/>
        <w:jc w:val="center"/>
        <w:rPr>
          <w:b/>
          <w:i/>
          <w:sz w:val="22"/>
          <w:lang w:val="en-US"/>
        </w:rPr>
      </w:pPr>
      <w:r>
        <w:rPr>
          <w:b/>
          <w:i/>
          <w:sz w:val="22"/>
          <w:lang w:val="en-US"/>
        </w:rPr>
        <w:t>Figure 9</w:t>
      </w:r>
      <w:r w:rsidR="00B66310" w:rsidRPr="00B66310">
        <w:rPr>
          <w:b/>
          <w:i/>
          <w:sz w:val="22"/>
          <w:lang w:val="en-US"/>
        </w:rPr>
        <w:t>: Prediction of delay error and frequency error over service link</w:t>
      </w:r>
    </w:p>
    <w:p w14:paraId="605D33B4" w14:textId="77777777" w:rsidR="00B66310" w:rsidRDefault="00B66310" w:rsidP="00B66310">
      <w:pPr>
        <w:pStyle w:val="BodyText"/>
        <w:rPr>
          <w:lang w:eastAsia="zh-TW"/>
        </w:rPr>
      </w:pPr>
    </w:p>
    <w:p w14:paraId="729571E7" w14:textId="77777777" w:rsidR="00B66310" w:rsidRPr="00B66310" w:rsidRDefault="00B66310" w:rsidP="00B66310">
      <w:pPr>
        <w:pStyle w:val="BodyText"/>
        <w:rPr>
          <w:u w:val="single"/>
          <w:lang w:eastAsia="zh-TW"/>
        </w:rPr>
      </w:pPr>
      <w:r>
        <w:rPr>
          <w:u w:val="single"/>
          <w:lang w:eastAsia="zh-TW"/>
        </w:rPr>
        <w:t xml:space="preserve">Payload of </w:t>
      </w:r>
      <w:r w:rsidRPr="00B66310">
        <w:rPr>
          <w:u w:val="single"/>
          <w:lang w:eastAsia="zh-TW"/>
        </w:rPr>
        <w:t xml:space="preserve">Position and velocity state vector ephemeris </w:t>
      </w:r>
      <w:r>
        <w:rPr>
          <w:u w:val="single"/>
          <w:lang w:eastAsia="zh-TW"/>
        </w:rPr>
        <w:t>format</w:t>
      </w:r>
      <w:r w:rsidRPr="00B66310">
        <w:rPr>
          <w:u w:val="single"/>
          <w:lang w:eastAsia="zh-TW"/>
        </w:rPr>
        <w:t xml:space="preserve">: </w:t>
      </w:r>
    </w:p>
    <w:p w14:paraId="6A3FB23C" w14:textId="43E457C2" w:rsidR="00B66310" w:rsidRPr="00B65790" w:rsidRDefault="00554F50" w:rsidP="00B66310">
      <w:pPr>
        <w:pStyle w:val="BodyText"/>
        <w:rPr>
          <w:lang w:eastAsia="zh-TW"/>
        </w:rPr>
      </w:pPr>
      <w:r w:rsidRPr="00554F50">
        <w:rPr>
          <w:lang w:eastAsia="zh-TW"/>
        </w:rPr>
        <w:t>It was observed via simulations</w:t>
      </w:r>
      <w:r>
        <w:rPr>
          <w:lang w:eastAsia="zh-TW"/>
        </w:rPr>
        <w:t xml:space="preserve"> that a SIB overhead for satellite position </w:t>
      </w:r>
      <w:r w:rsidRPr="00B65790">
        <w:rPr>
          <w:lang w:eastAsia="zh-TW"/>
        </w:rPr>
        <w:t>{</w:t>
      </w:r>
      <w:r>
        <w:rPr>
          <w:lang w:eastAsia="zh-TW"/>
        </w:rPr>
        <w:t>S</w:t>
      </w:r>
      <w:r>
        <w:rPr>
          <w:vertAlign w:val="subscript"/>
          <w:lang w:eastAsia="zh-TW"/>
        </w:rPr>
        <w:t>X</w:t>
      </w:r>
      <w:r w:rsidRPr="00B65790">
        <w:rPr>
          <w:lang w:eastAsia="zh-TW"/>
        </w:rPr>
        <w:t xml:space="preserve">, </w:t>
      </w:r>
      <w:r>
        <w:rPr>
          <w:lang w:eastAsia="zh-TW"/>
        </w:rPr>
        <w:t>S</w:t>
      </w:r>
      <w:r>
        <w:rPr>
          <w:vertAlign w:val="subscript"/>
          <w:lang w:eastAsia="zh-TW"/>
        </w:rPr>
        <w:t>Y</w:t>
      </w:r>
      <w:r w:rsidRPr="00B65790">
        <w:rPr>
          <w:lang w:eastAsia="zh-TW"/>
        </w:rPr>
        <w:t xml:space="preserve">, </w:t>
      </w:r>
      <w:r>
        <w:rPr>
          <w:lang w:eastAsia="zh-TW"/>
        </w:rPr>
        <w:t>S</w:t>
      </w:r>
      <w:r>
        <w:rPr>
          <w:vertAlign w:val="subscript"/>
          <w:lang w:eastAsia="zh-TW"/>
        </w:rPr>
        <w:t>Z</w:t>
      </w:r>
      <w:r w:rsidRPr="00B65790">
        <w:rPr>
          <w:lang w:eastAsia="zh-TW"/>
        </w:rPr>
        <w:t>}</w:t>
      </w:r>
      <w:r>
        <w:rPr>
          <w:lang w:eastAsia="zh-TW"/>
        </w:rPr>
        <w:t xml:space="preserve"> and velocity</w:t>
      </w:r>
      <w:r w:rsidRPr="00554F50">
        <w:rPr>
          <w:lang w:eastAsia="zh-TW"/>
        </w:rPr>
        <w:t xml:space="preserve"> </w:t>
      </w:r>
      <w:r w:rsidRPr="00B65790">
        <w:rPr>
          <w:lang w:eastAsia="zh-TW"/>
        </w:rPr>
        <w:t>{</w:t>
      </w:r>
      <w:r>
        <w:rPr>
          <w:lang w:eastAsia="zh-TW"/>
        </w:rPr>
        <w:t>V</w:t>
      </w:r>
      <w:r>
        <w:rPr>
          <w:vertAlign w:val="subscript"/>
          <w:lang w:eastAsia="zh-TW"/>
        </w:rPr>
        <w:t>X</w:t>
      </w:r>
      <w:r w:rsidRPr="00B65790">
        <w:rPr>
          <w:lang w:eastAsia="zh-TW"/>
        </w:rPr>
        <w:t xml:space="preserve">, </w:t>
      </w:r>
      <w:r>
        <w:rPr>
          <w:lang w:eastAsia="zh-TW"/>
        </w:rPr>
        <w:t>V</w:t>
      </w:r>
      <w:r>
        <w:rPr>
          <w:vertAlign w:val="subscript"/>
          <w:lang w:eastAsia="zh-TW"/>
        </w:rPr>
        <w:t>Y</w:t>
      </w:r>
      <w:r w:rsidRPr="00B65790">
        <w:rPr>
          <w:lang w:eastAsia="zh-TW"/>
        </w:rPr>
        <w:t xml:space="preserve">, </w:t>
      </w:r>
      <w:r>
        <w:rPr>
          <w:lang w:eastAsia="zh-TW"/>
        </w:rPr>
        <w:t>V</w:t>
      </w:r>
      <w:r>
        <w:rPr>
          <w:vertAlign w:val="subscript"/>
          <w:lang w:eastAsia="zh-TW"/>
        </w:rPr>
        <w:t>Z</w:t>
      </w:r>
      <w:r w:rsidRPr="00B65790">
        <w:rPr>
          <w:lang w:eastAsia="zh-TW"/>
        </w:rPr>
        <w:t xml:space="preserve">} </w:t>
      </w:r>
      <w:r>
        <w:rPr>
          <w:lang w:eastAsia="zh-TW"/>
        </w:rPr>
        <w:t xml:space="preserve">ephemeris </w:t>
      </w:r>
      <w:r w:rsidRPr="00554F50">
        <w:rPr>
          <w:lang w:eastAsia="zh-TW"/>
        </w:rPr>
        <w:t>of 16 bytes are sufficient to allow accurate prediction of satellite delay and Doppler shift</w:t>
      </w:r>
      <w:r w:rsidR="00B824F6">
        <w:rPr>
          <w:lang w:eastAsia="zh-TW"/>
        </w:rPr>
        <w:t xml:space="preserve"> as shown in Table 4</w:t>
      </w:r>
      <w:r w:rsidR="00B66310">
        <w:rPr>
          <w:lang w:eastAsia="zh-TW"/>
        </w:rPr>
        <w:t xml:space="preserve">.  </w:t>
      </w:r>
    </w:p>
    <w:tbl>
      <w:tblPr>
        <w:tblStyle w:val="TableGrid"/>
        <w:tblW w:w="0" w:type="auto"/>
        <w:jc w:val="center"/>
        <w:tblLayout w:type="fixed"/>
        <w:tblLook w:val="04A0" w:firstRow="1" w:lastRow="0" w:firstColumn="1" w:lastColumn="0" w:noHBand="0" w:noVBand="1"/>
      </w:tblPr>
      <w:tblGrid>
        <w:gridCol w:w="3843"/>
        <w:gridCol w:w="1134"/>
        <w:gridCol w:w="993"/>
        <w:gridCol w:w="1129"/>
        <w:gridCol w:w="1265"/>
      </w:tblGrid>
      <w:tr w:rsidR="008420C2" w:rsidRPr="00B65790" w14:paraId="11BEC429" w14:textId="77777777" w:rsidTr="005A14FC">
        <w:trPr>
          <w:jc w:val="center"/>
        </w:trPr>
        <w:tc>
          <w:tcPr>
            <w:tcW w:w="3843" w:type="dxa"/>
          </w:tcPr>
          <w:p w14:paraId="28A5A9CD" w14:textId="1B91CCDB" w:rsidR="008420C2" w:rsidRPr="00B65790" w:rsidRDefault="00554F50" w:rsidP="00DE1280">
            <w:pPr>
              <w:pStyle w:val="BodyText"/>
              <w:rPr>
                <w:lang w:eastAsia="zh-TW"/>
              </w:rPr>
            </w:pPr>
            <w:r>
              <w:rPr>
                <w:lang w:eastAsia="zh-TW"/>
              </w:rPr>
              <w:t>Position and Velocity Ephemeris</w:t>
            </w:r>
          </w:p>
        </w:tc>
        <w:tc>
          <w:tcPr>
            <w:tcW w:w="1134" w:type="dxa"/>
          </w:tcPr>
          <w:p w14:paraId="3B876240" w14:textId="77777777" w:rsidR="008420C2" w:rsidRPr="00B65790" w:rsidRDefault="008420C2" w:rsidP="00DE1280">
            <w:pPr>
              <w:pStyle w:val="BodyText"/>
              <w:rPr>
                <w:lang w:eastAsia="zh-TW"/>
              </w:rPr>
            </w:pPr>
            <w:r w:rsidRPr="00B65790">
              <w:rPr>
                <w:lang w:eastAsia="zh-TW"/>
              </w:rPr>
              <w:t>Resolution</w:t>
            </w:r>
          </w:p>
        </w:tc>
        <w:tc>
          <w:tcPr>
            <w:tcW w:w="993" w:type="dxa"/>
          </w:tcPr>
          <w:p w14:paraId="53D1088A" w14:textId="77777777" w:rsidR="008420C2" w:rsidRPr="00B65790" w:rsidRDefault="008420C2" w:rsidP="00DE1280">
            <w:pPr>
              <w:pStyle w:val="BodyText"/>
              <w:rPr>
                <w:lang w:eastAsia="zh-TW"/>
              </w:rPr>
            </w:pPr>
            <w:r w:rsidRPr="00B65790">
              <w:rPr>
                <w:lang w:eastAsia="zh-TW"/>
              </w:rPr>
              <w:t>#bits</w:t>
            </w:r>
          </w:p>
        </w:tc>
        <w:tc>
          <w:tcPr>
            <w:tcW w:w="1129" w:type="dxa"/>
          </w:tcPr>
          <w:p w14:paraId="1541876D" w14:textId="77777777" w:rsidR="008420C2" w:rsidRPr="00B65790" w:rsidRDefault="008420C2" w:rsidP="00DE1280">
            <w:pPr>
              <w:pStyle w:val="BodyText"/>
              <w:rPr>
                <w:lang w:eastAsia="zh-TW"/>
              </w:rPr>
            </w:pPr>
            <w:r w:rsidRPr="00B65790">
              <w:rPr>
                <w:lang w:eastAsia="zh-TW"/>
              </w:rPr>
              <w:t>Resolution</w:t>
            </w:r>
          </w:p>
        </w:tc>
        <w:tc>
          <w:tcPr>
            <w:tcW w:w="1265" w:type="dxa"/>
          </w:tcPr>
          <w:p w14:paraId="0DF52CA7" w14:textId="77777777" w:rsidR="008420C2" w:rsidRPr="00B65790" w:rsidRDefault="008420C2" w:rsidP="00DE1280">
            <w:pPr>
              <w:pStyle w:val="BodyText"/>
              <w:rPr>
                <w:lang w:eastAsia="zh-TW"/>
              </w:rPr>
            </w:pPr>
            <w:r w:rsidRPr="00B65790">
              <w:rPr>
                <w:lang w:eastAsia="zh-TW"/>
              </w:rPr>
              <w:t>#bits</w:t>
            </w:r>
          </w:p>
        </w:tc>
      </w:tr>
      <w:tr w:rsidR="008420C2" w:rsidRPr="00B65790" w14:paraId="594D8DC9" w14:textId="77777777" w:rsidTr="005A14FC">
        <w:trPr>
          <w:jc w:val="center"/>
        </w:trPr>
        <w:tc>
          <w:tcPr>
            <w:tcW w:w="3843" w:type="dxa"/>
          </w:tcPr>
          <w:p w14:paraId="5E7802EE" w14:textId="17C22D41" w:rsidR="008420C2" w:rsidRPr="00B65790" w:rsidRDefault="008420C2" w:rsidP="00DE1280">
            <w:pPr>
              <w:pStyle w:val="BodyText"/>
              <w:rPr>
                <w:lang w:eastAsia="zh-TW"/>
              </w:rPr>
            </w:pPr>
            <w:r w:rsidRPr="00B65790">
              <w:rPr>
                <w:lang w:eastAsia="zh-TW"/>
              </w:rPr>
              <w:t>Satellite Location</w:t>
            </w:r>
            <w:r>
              <w:rPr>
                <w:lang w:eastAsia="zh-TW"/>
              </w:rPr>
              <w:t xml:space="preserve"> (Range  ≤ </w:t>
            </w:r>
            <w:r w:rsidRPr="00B65790">
              <w:rPr>
                <w:lang w:eastAsia="zh-TW"/>
              </w:rPr>
              <w:t>±</w:t>
            </w:r>
            <w:r>
              <w:rPr>
                <w:lang w:eastAsia="zh-TW"/>
              </w:rPr>
              <w:t>43</w:t>
            </w:r>
            <w:r w:rsidRPr="00B65790">
              <w:rPr>
                <w:lang w:eastAsia="zh-TW"/>
              </w:rPr>
              <w:t>000 km</w:t>
            </w:r>
            <w:r>
              <w:rPr>
                <w:lang w:eastAsia="zh-TW"/>
              </w:rPr>
              <w:t>)</w:t>
            </w:r>
          </w:p>
        </w:tc>
        <w:tc>
          <w:tcPr>
            <w:tcW w:w="1134" w:type="dxa"/>
          </w:tcPr>
          <w:p w14:paraId="7271483D" w14:textId="77777777" w:rsidR="008420C2" w:rsidRPr="00B65790" w:rsidRDefault="008420C2" w:rsidP="00DE1280">
            <w:pPr>
              <w:pStyle w:val="BodyText"/>
              <w:rPr>
                <w:lang w:eastAsia="zh-TW"/>
              </w:rPr>
            </w:pPr>
            <w:r>
              <w:rPr>
                <w:lang w:eastAsia="zh-TW"/>
              </w:rPr>
              <w:t>0.33</w:t>
            </w:r>
            <w:r w:rsidRPr="00B65790">
              <w:rPr>
                <w:lang w:eastAsia="zh-TW"/>
              </w:rPr>
              <w:t xml:space="preserve">m </w:t>
            </w:r>
          </w:p>
        </w:tc>
        <w:tc>
          <w:tcPr>
            <w:tcW w:w="993" w:type="dxa"/>
          </w:tcPr>
          <w:p w14:paraId="7EED37E7" w14:textId="2D03B80E" w:rsidR="008420C2" w:rsidRPr="00B65790" w:rsidRDefault="008420C2" w:rsidP="00DE1280">
            <w:pPr>
              <w:pStyle w:val="BodyText"/>
              <w:rPr>
                <w:lang w:eastAsia="zh-TW"/>
              </w:rPr>
            </w:pPr>
            <w:r w:rsidRPr="00B65790">
              <w:rPr>
                <w:lang w:eastAsia="zh-TW"/>
              </w:rPr>
              <w:t xml:space="preserve">3*28=84 </w:t>
            </w:r>
          </w:p>
        </w:tc>
        <w:tc>
          <w:tcPr>
            <w:tcW w:w="1129" w:type="dxa"/>
          </w:tcPr>
          <w:p w14:paraId="6D86A0E9" w14:textId="77777777" w:rsidR="008420C2" w:rsidRPr="00B65790" w:rsidRDefault="008420C2" w:rsidP="00DE1280">
            <w:pPr>
              <w:pStyle w:val="BodyText"/>
              <w:rPr>
                <w:lang w:eastAsia="zh-TW"/>
              </w:rPr>
            </w:pPr>
            <w:r>
              <w:rPr>
                <w:lang w:eastAsia="zh-TW"/>
              </w:rPr>
              <w:t>1.3</w:t>
            </w:r>
            <w:r w:rsidRPr="00B65790">
              <w:rPr>
                <w:lang w:eastAsia="zh-TW"/>
              </w:rPr>
              <w:t xml:space="preserve">m </w:t>
            </w:r>
          </w:p>
        </w:tc>
        <w:tc>
          <w:tcPr>
            <w:tcW w:w="1265" w:type="dxa"/>
          </w:tcPr>
          <w:p w14:paraId="60D7FE8F" w14:textId="77777777" w:rsidR="008420C2" w:rsidRPr="00B65790" w:rsidRDefault="008420C2" w:rsidP="00DE1280">
            <w:pPr>
              <w:pStyle w:val="BodyText"/>
              <w:rPr>
                <w:lang w:eastAsia="zh-TW"/>
              </w:rPr>
            </w:pPr>
            <w:r>
              <w:rPr>
                <w:lang w:eastAsia="zh-TW"/>
              </w:rPr>
              <w:t>3*26=78</w:t>
            </w:r>
            <w:r w:rsidRPr="00B65790">
              <w:rPr>
                <w:lang w:eastAsia="zh-TW"/>
              </w:rPr>
              <w:t xml:space="preserve"> </w:t>
            </w:r>
          </w:p>
        </w:tc>
      </w:tr>
      <w:tr w:rsidR="008420C2" w:rsidRPr="00B65790" w14:paraId="5CC5F130" w14:textId="77777777" w:rsidTr="005A14FC">
        <w:trPr>
          <w:jc w:val="center"/>
        </w:trPr>
        <w:tc>
          <w:tcPr>
            <w:tcW w:w="3843" w:type="dxa"/>
          </w:tcPr>
          <w:p w14:paraId="0F45500F" w14:textId="536F73E4" w:rsidR="008420C2" w:rsidRPr="00B65790" w:rsidRDefault="008420C2" w:rsidP="00DE1280">
            <w:pPr>
              <w:pStyle w:val="BodyText"/>
              <w:rPr>
                <w:lang w:eastAsia="zh-TW"/>
              </w:rPr>
            </w:pPr>
            <w:r w:rsidRPr="00B65790">
              <w:rPr>
                <w:lang w:eastAsia="zh-TW"/>
              </w:rPr>
              <w:t>Satellite Velocity</w:t>
            </w:r>
            <w:r>
              <w:rPr>
                <w:lang w:eastAsia="zh-TW"/>
              </w:rPr>
              <w:t xml:space="preserve">  (Range ≤ </w:t>
            </w:r>
            <w:r w:rsidRPr="00B65790">
              <w:rPr>
                <w:lang w:eastAsia="zh-TW"/>
              </w:rPr>
              <w:t>±8 km/s</w:t>
            </w:r>
            <w:r>
              <w:rPr>
                <w:lang w:eastAsia="zh-TW"/>
              </w:rPr>
              <w:t>)</w:t>
            </w:r>
          </w:p>
        </w:tc>
        <w:tc>
          <w:tcPr>
            <w:tcW w:w="1134" w:type="dxa"/>
          </w:tcPr>
          <w:p w14:paraId="00F4D08D" w14:textId="77777777" w:rsidR="008420C2" w:rsidRPr="00B65790" w:rsidRDefault="008420C2" w:rsidP="00DE1280">
            <w:pPr>
              <w:pStyle w:val="BodyText"/>
              <w:rPr>
                <w:lang w:eastAsia="zh-TW"/>
              </w:rPr>
            </w:pPr>
            <w:r w:rsidRPr="00B65790">
              <w:rPr>
                <w:lang w:eastAsia="zh-TW"/>
              </w:rPr>
              <w:t xml:space="preserve">0.015 m/s </w:t>
            </w:r>
          </w:p>
        </w:tc>
        <w:tc>
          <w:tcPr>
            <w:tcW w:w="993" w:type="dxa"/>
          </w:tcPr>
          <w:p w14:paraId="4AF1569D" w14:textId="77777777" w:rsidR="008420C2" w:rsidRPr="00B65790" w:rsidRDefault="008420C2" w:rsidP="00DE1280">
            <w:pPr>
              <w:pStyle w:val="BodyText"/>
              <w:rPr>
                <w:lang w:eastAsia="zh-TW"/>
              </w:rPr>
            </w:pPr>
            <w:r w:rsidRPr="00B65790">
              <w:rPr>
                <w:lang w:eastAsia="zh-TW"/>
              </w:rPr>
              <w:t xml:space="preserve">3*20=60 </w:t>
            </w:r>
          </w:p>
        </w:tc>
        <w:tc>
          <w:tcPr>
            <w:tcW w:w="1129" w:type="dxa"/>
          </w:tcPr>
          <w:p w14:paraId="27949104" w14:textId="77777777" w:rsidR="008420C2" w:rsidRPr="00B65790" w:rsidRDefault="008420C2" w:rsidP="00DE1280">
            <w:pPr>
              <w:pStyle w:val="BodyText"/>
              <w:rPr>
                <w:lang w:eastAsia="zh-TW"/>
              </w:rPr>
            </w:pPr>
            <w:r>
              <w:rPr>
                <w:lang w:eastAsia="zh-TW"/>
              </w:rPr>
              <w:t>0.06</w:t>
            </w:r>
            <w:r w:rsidRPr="00B65790">
              <w:rPr>
                <w:lang w:eastAsia="zh-TW"/>
              </w:rPr>
              <w:t xml:space="preserve"> m/s </w:t>
            </w:r>
          </w:p>
        </w:tc>
        <w:tc>
          <w:tcPr>
            <w:tcW w:w="1265" w:type="dxa"/>
          </w:tcPr>
          <w:p w14:paraId="098C0C71" w14:textId="77777777" w:rsidR="008420C2" w:rsidRPr="00B65790" w:rsidRDefault="008420C2" w:rsidP="00DE1280">
            <w:pPr>
              <w:pStyle w:val="BodyText"/>
              <w:rPr>
                <w:lang w:eastAsia="zh-TW"/>
              </w:rPr>
            </w:pPr>
            <w:r>
              <w:rPr>
                <w:lang w:eastAsia="zh-TW"/>
              </w:rPr>
              <w:t>3*18=54</w:t>
            </w:r>
            <w:r w:rsidRPr="00B65790">
              <w:rPr>
                <w:lang w:eastAsia="zh-TW"/>
              </w:rPr>
              <w:t xml:space="preserve"> </w:t>
            </w:r>
          </w:p>
        </w:tc>
      </w:tr>
      <w:tr w:rsidR="008420C2" w:rsidRPr="00B65790" w14:paraId="5CD2F54D" w14:textId="77777777" w:rsidTr="005A14FC">
        <w:trPr>
          <w:jc w:val="center"/>
        </w:trPr>
        <w:tc>
          <w:tcPr>
            <w:tcW w:w="3843" w:type="dxa"/>
          </w:tcPr>
          <w:p w14:paraId="67FD3BF5" w14:textId="241965B6" w:rsidR="008420C2" w:rsidRPr="00B65790" w:rsidRDefault="008420C2" w:rsidP="00DE1280">
            <w:pPr>
              <w:pStyle w:val="BodyText"/>
              <w:rPr>
                <w:lang w:eastAsia="zh-TW"/>
              </w:rPr>
            </w:pPr>
            <w:r>
              <w:rPr>
                <w:lang w:eastAsia="zh-TW"/>
              </w:rPr>
              <w:t>Payload</w:t>
            </w:r>
          </w:p>
        </w:tc>
        <w:tc>
          <w:tcPr>
            <w:tcW w:w="2127" w:type="dxa"/>
            <w:gridSpan w:val="2"/>
          </w:tcPr>
          <w:p w14:paraId="6E358047" w14:textId="1F460BEC" w:rsidR="008420C2" w:rsidRPr="00B65790" w:rsidRDefault="008420C2" w:rsidP="008420C2">
            <w:pPr>
              <w:pStyle w:val="BodyText"/>
              <w:jc w:val="center"/>
              <w:rPr>
                <w:lang w:eastAsia="zh-TW"/>
              </w:rPr>
            </w:pPr>
            <w:r>
              <w:rPr>
                <w:lang w:eastAsia="zh-TW"/>
              </w:rPr>
              <w:t>18 bytes</w:t>
            </w:r>
          </w:p>
        </w:tc>
        <w:tc>
          <w:tcPr>
            <w:tcW w:w="2394" w:type="dxa"/>
            <w:gridSpan w:val="2"/>
          </w:tcPr>
          <w:p w14:paraId="7BD606E2" w14:textId="16AA7F3E" w:rsidR="008420C2" w:rsidRDefault="008420C2" w:rsidP="008420C2">
            <w:pPr>
              <w:pStyle w:val="BodyText"/>
              <w:jc w:val="center"/>
              <w:rPr>
                <w:lang w:eastAsia="zh-TW"/>
              </w:rPr>
            </w:pPr>
            <w:r>
              <w:rPr>
                <w:lang w:eastAsia="zh-TW"/>
              </w:rPr>
              <w:t>16 bytes</w:t>
            </w:r>
          </w:p>
        </w:tc>
      </w:tr>
    </w:tbl>
    <w:p w14:paraId="3910B6C8" w14:textId="77777777" w:rsidR="00B824F6" w:rsidRDefault="00B824F6" w:rsidP="00B66310">
      <w:pPr>
        <w:pStyle w:val="BodyText"/>
        <w:rPr>
          <w:lang w:val="en-US"/>
        </w:rPr>
      </w:pPr>
    </w:p>
    <w:p w14:paraId="30C2A9BC" w14:textId="72507D69" w:rsidR="00B66310" w:rsidRDefault="00B824F6" w:rsidP="00B824F6">
      <w:pPr>
        <w:pStyle w:val="BodyText"/>
        <w:ind w:left="1704"/>
        <w:rPr>
          <w:lang w:val="en-US"/>
        </w:rPr>
      </w:pPr>
      <w:r w:rsidRPr="00B824F6">
        <w:rPr>
          <w:b/>
          <w:i/>
          <w:lang w:val="en-US"/>
        </w:rPr>
        <w:t>Table 4</w:t>
      </w:r>
      <w:r w:rsidRPr="00B824F6">
        <w:rPr>
          <w:i/>
          <w:lang w:val="en-US"/>
        </w:rPr>
        <w:t>: Payload of Position and velocity state vector ephemeris format</w:t>
      </w:r>
      <w:r>
        <w:rPr>
          <w:lang w:val="en-US"/>
        </w:rPr>
        <w:t>.</w:t>
      </w:r>
    </w:p>
    <w:p w14:paraId="2A077509" w14:textId="77777777" w:rsidR="00B824F6" w:rsidRDefault="00B824F6" w:rsidP="00B66310">
      <w:pPr>
        <w:pStyle w:val="BodyText"/>
        <w:rPr>
          <w:lang w:val="en-US"/>
        </w:rPr>
      </w:pPr>
    </w:p>
    <w:p w14:paraId="284491D0" w14:textId="1D36C999" w:rsidR="008420C2" w:rsidRPr="00B66310" w:rsidRDefault="008420C2" w:rsidP="008420C2">
      <w:pPr>
        <w:pStyle w:val="BodyText"/>
        <w:rPr>
          <w:u w:val="single"/>
          <w:lang w:eastAsia="zh-TW"/>
        </w:rPr>
      </w:pPr>
      <w:r>
        <w:rPr>
          <w:u w:val="single"/>
          <w:lang w:eastAsia="zh-TW"/>
        </w:rPr>
        <w:lastRenderedPageBreak/>
        <w:t xml:space="preserve">Payload of Orbital parameter </w:t>
      </w:r>
      <w:r w:rsidRPr="00B66310">
        <w:rPr>
          <w:u w:val="single"/>
          <w:lang w:eastAsia="zh-TW"/>
        </w:rPr>
        <w:t xml:space="preserve">ephemeris </w:t>
      </w:r>
      <w:r>
        <w:rPr>
          <w:u w:val="single"/>
          <w:lang w:eastAsia="zh-TW"/>
        </w:rPr>
        <w:t>format</w:t>
      </w:r>
      <w:r w:rsidRPr="00B66310">
        <w:rPr>
          <w:u w:val="single"/>
          <w:lang w:eastAsia="zh-TW"/>
        </w:rPr>
        <w:t xml:space="preserve">: </w:t>
      </w:r>
    </w:p>
    <w:p w14:paraId="21F75354" w14:textId="6035DE7F" w:rsidR="008420C2" w:rsidRDefault="00554F50" w:rsidP="00B66310">
      <w:pPr>
        <w:pStyle w:val="BodyText"/>
        <w:rPr>
          <w:lang w:val="en-US"/>
        </w:rPr>
      </w:pPr>
      <w:r>
        <w:rPr>
          <w:lang w:val="en-US"/>
        </w:rPr>
        <w:t>It was observed via simulations that a</w:t>
      </w:r>
      <w:r w:rsidR="008420C2" w:rsidRPr="008420C2">
        <w:rPr>
          <w:lang w:val="en-US"/>
        </w:rPr>
        <w:t xml:space="preserve"> SIB overhead for </w:t>
      </w:r>
      <w:r w:rsidR="008420C2">
        <w:rPr>
          <w:lang w:val="en-US"/>
        </w:rPr>
        <w:t>orbital parameters</w:t>
      </w:r>
      <w:r w:rsidR="005A14FC">
        <w:rPr>
          <w:lang w:val="en-US"/>
        </w:rPr>
        <w:t xml:space="preserve"> </w:t>
      </w:r>
      <w:r>
        <w:rPr>
          <w:lang w:val="en-US"/>
        </w:rPr>
        <w:t>of</w:t>
      </w:r>
      <w:r w:rsidR="005A14FC">
        <w:rPr>
          <w:lang w:val="en-US"/>
        </w:rPr>
        <w:t xml:space="preserve"> 16 </w:t>
      </w:r>
      <w:r w:rsidR="008420C2" w:rsidRPr="008420C2">
        <w:rPr>
          <w:lang w:val="en-US"/>
        </w:rPr>
        <w:t>bytes</w:t>
      </w:r>
      <w:r>
        <w:rPr>
          <w:lang w:val="en-US"/>
        </w:rPr>
        <w:t xml:space="preserve"> are sufficient to allow accurate prediction of satellite delay and Doppl</w:t>
      </w:r>
      <w:r w:rsidR="00B824F6">
        <w:rPr>
          <w:lang w:val="en-US"/>
        </w:rPr>
        <w:t>er shift as shown in Table 5</w:t>
      </w:r>
      <w:r>
        <w:rPr>
          <w:lang w:val="en-US"/>
        </w:rPr>
        <w:t>.</w:t>
      </w:r>
      <w:r w:rsidR="008420C2">
        <w:rPr>
          <w:lang w:val="en-US"/>
        </w:rPr>
        <w:t xml:space="preserve">  </w:t>
      </w:r>
    </w:p>
    <w:tbl>
      <w:tblPr>
        <w:tblStyle w:val="TableGrid"/>
        <w:tblW w:w="0" w:type="auto"/>
        <w:jc w:val="center"/>
        <w:tblLayout w:type="fixed"/>
        <w:tblLook w:val="04A0" w:firstRow="1" w:lastRow="0" w:firstColumn="1" w:lastColumn="0" w:noHBand="0" w:noVBand="1"/>
      </w:tblPr>
      <w:tblGrid>
        <w:gridCol w:w="1696"/>
        <w:gridCol w:w="1276"/>
        <w:gridCol w:w="992"/>
        <w:gridCol w:w="851"/>
        <w:gridCol w:w="1565"/>
        <w:gridCol w:w="1417"/>
        <w:gridCol w:w="992"/>
      </w:tblGrid>
      <w:tr w:rsidR="005D7570" w:rsidRPr="00B65790" w14:paraId="4EDB82A2" w14:textId="0DBAFB16" w:rsidTr="005D7570">
        <w:trPr>
          <w:jc w:val="center"/>
        </w:trPr>
        <w:tc>
          <w:tcPr>
            <w:tcW w:w="1696" w:type="dxa"/>
          </w:tcPr>
          <w:p w14:paraId="7524F3C1" w14:textId="0C7EC9AA" w:rsidR="008420C2" w:rsidRPr="00B65790" w:rsidRDefault="00554F50" w:rsidP="008420C2">
            <w:pPr>
              <w:pStyle w:val="BodyText"/>
              <w:rPr>
                <w:lang w:eastAsia="zh-TW"/>
              </w:rPr>
            </w:pPr>
            <w:r>
              <w:rPr>
                <w:lang w:eastAsia="zh-TW"/>
              </w:rPr>
              <w:t>Orbital ephemeris</w:t>
            </w:r>
          </w:p>
        </w:tc>
        <w:tc>
          <w:tcPr>
            <w:tcW w:w="1276" w:type="dxa"/>
          </w:tcPr>
          <w:p w14:paraId="25A819C4" w14:textId="30A75C7E" w:rsidR="008420C2" w:rsidRPr="00B65790" w:rsidRDefault="008420C2" w:rsidP="008420C2">
            <w:pPr>
              <w:pStyle w:val="BodyText"/>
              <w:jc w:val="center"/>
              <w:rPr>
                <w:lang w:eastAsia="zh-TW"/>
              </w:rPr>
            </w:pPr>
            <w:r>
              <w:rPr>
                <w:lang w:eastAsia="zh-TW"/>
              </w:rPr>
              <w:t>α</w:t>
            </w:r>
          </w:p>
        </w:tc>
        <w:tc>
          <w:tcPr>
            <w:tcW w:w="992" w:type="dxa"/>
          </w:tcPr>
          <w:p w14:paraId="3CF14859" w14:textId="0FD4F9D3" w:rsidR="008420C2" w:rsidRPr="00B65790" w:rsidRDefault="008420C2" w:rsidP="008420C2">
            <w:pPr>
              <w:pStyle w:val="BodyText"/>
              <w:jc w:val="center"/>
              <w:rPr>
                <w:lang w:eastAsia="zh-TW"/>
              </w:rPr>
            </w:pPr>
            <w:r>
              <w:rPr>
                <w:lang w:eastAsia="zh-TW"/>
              </w:rPr>
              <w:t>e</w:t>
            </w:r>
          </w:p>
        </w:tc>
        <w:tc>
          <w:tcPr>
            <w:tcW w:w="851" w:type="dxa"/>
          </w:tcPr>
          <w:p w14:paraId="0F715780" w14:textId="16FB6301" w:rsidR="008420C2" w:rsidRPr="00B65790" w:rsidRDefault="008420C2" w:rsidP="008420C2">
            <w:pPr>
              <w:pStyle w:val="BodyText"/>
              <w:jc w:val="center"/>
              <w:rPr>
                <w:lang w:eastAsia="zh-TW"/>
              </w:rPr>
            </w:pPr>
            <w:r>
              <w:rPr>
                <w:lang w:eastAsia="zh-TW"/>
              </w:rPr>
              <w:t>ω</w:t>
            </w:r>
          </w:p>
        </w:tc>
        <w:tc>
          <w:tcPr>
            <w:tcW w:w="1565" w:type="dxa"/>
          </w:tcPr>
          <w:p w14:paraId="0A3682D3" w14:textId="591DC769" w:rsidR="008420C2" w:rsidRPr="00B65790" w:rsidRDefault="008420C2" w:rsidP="008420C2">
            <w:pPr>
              <w:pStyle w:val="BodyText"/>
              <w:jc w:val="center"/>
              <w:rPr>
                <w:lang w:eastAsia="zh-TW"/>
              </w:rPr>
            </w:pPr>
            <w:r>
              <w:rPr>
                <w:lang w:eastAsia="zh-TW"/>
              </w:rPr>
              <w:t>Ω</w:t>
            </w:r>
          </w:p>
        </w:tc>
        <w:tc>
          <w:tcPr>
            <w:tcW w:w="1417" w:type="dxa"/>
          </w:tcPr>
          <w:p w14:paraId="68458A67" w14:textId="2437C498" w:rsidR="008420C2" w:rsidRPr="00B65790" w:rsidRDefault="008420C2" w:rsidP="008420C2">
            <w:pPr>
              <w:pStyle w:val="BodyText"/>
              <w:jc w:val="center"/>
              <w:rPr>
                <w:lang w:eastAsia="zh-TW"/>
              </w:rPr>
            </w:pPr>
            <w:r>
              <w:rPr>
                <w:lang w:eastAsia="zh-TW"/>
              </w:rPr>
              <w:t>I</w:t>
            </w:r>
          </w:p>
        </w:tc>
        <w:tc>
          <w:tcPr>
            <w:tcW w:w="992" w:type="dxa"/>
          </w:tcPr>
          <w:p w14:paraId="593F20E8" w14:textId="23A8FA3C" w:rsidR="008420C2" w:rsidRPr="008420C2" w:rsidRDefault="008420C2" w:rsidP="008420C2">
            <w:pPr>
              <w:pStyle w:val="BodyText"/>
              <w:jc w:val="center"/>
              <w:rPr>
                <w:lang w:val="en-US"/>
              </w:rPr>
            </w:pPr>
            <w:r>
              <w:rPr>
                <w:lang w:val="en-US"/>
              </w:rPr>
              <w:t>M</w:t>
            </w:r>
            <w:r w:rsidRPr="008420C2">
              <w:rPr>
                <w:vertAlign w:val="subscript"/>
                <w:lang w:val="en-US"/>
              </w:rPr>
              <w:t>o</w:t>
            </w:r>
          </w:p>
        </w:tc>
      </w:tr>
      <w:tr w:rsidR="005D7570" w:rsidRPr="00B65790" w14:paraId="362417D4" w14:textId="65DE462C" w:rsidTr="005D7570">
        <w:trPr>
          <w:jc w:val="center"/>
        </w:trPr>
        <w:tc>
          <w:tcPr>
            <w:tcW w:w="1696" w:type="dxa"/>
          </w:tcPr>
          <w:p w14:paraId="562F6C4C" w14:textId="2E752203" w:rsidR="008420C2" w:rsidRPr="00B65790" w:rsidRDefault="008420C2" w:rsidP="008420C2">
            <w:pPr>
              <w:pStyle w:val="BodyText"/>
              <w:rPr>
                <w:lang w:eastAsia="zh-TW"/>
              </w:rPr>
            </w:pPr>
            <w:r>
              <w:rPr>
                <w:lang w:eastAsia="zh-TW"/>
              </w:rPr>
              <w:t>Bit allocation</w:t>
            </w:r>
          </w:p>
        </w:tc>
        <w:tc>
          <w:tcPr>
            <w:tcW w:w="1276" w:type="dxa"/>
          </w:tcPr>
          <w:p w14:paraId="745A8B94" w14:textId="42C57E13" w:rsidR="008420C2" w:rsidRPr="00B65790" w:rsidRDefault="005A14FC" w:rsidP="008420C2">
            <w:pPr>
              <w:pStyle w:val="BodyText"/>
              <w:jc w:val="center"/>
              <w:rPr>
                <w:lang w:eastAsia="zh-TW"/>
              </w:rPr>
            </w:pPr>
            <w:r>
              <w:rPr>
                <w:lang w:eastAsia="zh-TW"/>
              </w:rPr>
              <w:t>26</w:t>
            </w:r>
            <w:r w:rsidR="008420C2">
              <w:rPr>
                <w:lang w:eastAsia="zh-TW"/>
              </w:rPr>
              <w:t xml:space="preserve"> bits</w:t>
            </w:r>
          </w:p>
        </w:tc>
        <w:tc>
          <w:tcPr>
            <w:tcW w:w="992" w:type="dxa"/>
          </w:tcPr>
          <w:p w14:paraId="50A9A327" w14:textId="5D626877" w:rsidR="008420C2" w:rsidRPr="00B65790" w:rsidRDefault="008420C2" w:rsidP="008420C2">
            <w:pPr>
              <w:pStyle w:val="BodyText"/>
              <w:jc w:val="center"/>
              <w:rPr>
                <w:lang w:eastAsia="zh-TW"/>
              </w:rPr>
            </w:pPr>
            <w:r>
              <w:rPr>
                <w:lang w:eastAsia="zh-TW"/>
              </w:rPr>
              <w:t>19 bits</w:t>
            </w:r>
          </w:p>
        </w:tc>
        <w:tc>
          <w:tcPr>
            <w:tcW w:w="851" w:type="dxa"/>
          </w:tcPr>
          <w:p w14:paraId="16E4E8B6" w14:textId="234E7C3E" w:rsidR="008420C2" w:rsidRPr="00B65790" w:rsidRDefault="008420C2" w:rsidP="008420C2">
            <w:pPr>
              <w:pStyle w:val="BodyText"/>
              <w:jc w:val="center"/>
              <w:rPr>
                <w:lang w:eastAsia="zh-TW"/>
              </w:rPr>
            </w:pPr>
            <w:r>
              <w:rPr>
                <w:lang w:eastAsia="zh-TW"/>
              </w:rPr>
              <w:t>24 bits</w:t>
            </w:r>
          </w:p>
        </w:tc>
        <w:tc>
          <w:tcPr>
            <w:tcW w:w="1565" w:type="dxa"/>
          </w:tcPr>
          <w:p w14:paraId="66C043EA" w14:textId="288D7D2B" w:rsidR="008420C2" w:rsidRPr="00B65790" w:rsidRDefault="005A14FC" w:rsidP="008420C2">
            <w:pPr>
              <w:pStyle w:val="BodyText"/>
              <w:jc w:val="center"/>
              <w:rPr>
                <w:lang w:eastAsia="zh-TW"/>
              </w:rPr>
            </w:pPr>
            <w:r>
              <w:rPr>
                <w:lang w:eastAsia="zh-TW"/>
              </w:rPr>
              <w:t>18</w:t>
            </w:r>
            <w:r w:rsidR="008420C2">
              <w:rPr>
                <w:lang w:eastAsia="zh-TW"/>
              </w:rPr>
              <w:t xml:space="preserve"> bits</w:t>
            </w:r>
          </w:p>
        </w:tc>
        <w:tc>
          <w:tcPr>
            <w:tcW w:w="1417" w:type="dxa"/>
          </w:tcPr>
          <w:p w14:paraId="78FA51E1" w14:textId="5B417FF4" w:rsidR="008420C2" w:rsidRPr="00B65790" w:rsidRDefault="005A14FC" w:rsidP="008420C2">
            <w:pPr>
              <w:pStyle w:val="BodyText"/>
              <w:jc w:val="center"/>
              <w:rPr>
                <w:lang w:eastAsia="zh-TW"/>
              </w:rPr>
            </w:pPr>
            <w:r>
              <w:rPr>
                <w:lang w:eastAsia="zh-TW"/>
              </w:rPr>
              <w:t>17</w:t>
            </w:r>
            <w:r w:rsidR="008420C2">
              <w:rPr>
                <w:lang w:eastAsia="zh-TW"/>
              </w:rPr>
              <w:t xml:space="preserve"> bits</w:t>
            </w:r>
          </w:p>
        </w:tc>
        <w:tc>
          <w:tcPr>
            <w:tcW w:w="992" w:type="dxa"/>
          </w:tcPr>
          <w:p w14:paraId="1B36FF12" w14:textId="33233CF2" w:rsidR="008420C2" w:rsidRDefault="008420C2" w:rsidP="008420C2">
            <w:pPr>
              <w:pStyle w:val="BodyText"/>
              <w:jc w:val="center"/>
              <w:rPr>
                <w:lang w:eastAsia="zh-TW"/>
              </w:rPr>
            </w:pPr>
            <w:r>
              <w:rPr>
                <w:lang w:eastAsia="zh-TW"/>
              </w:rPr>
              <w:t>24 bits</w:t>
            </w:r>
          </w:p>
        </w:tc>
      </w:tr>
      <w:tr w:rsidR="005D7570" w:rsidRPr="00B65790" w14:paraId="34165EA2" w14:textId="27E41D66" w:rsidTr="005D7570">
        <w:trPr>
          <w:jc w:val="center"/>
        </w:trPr>
        <w:tc>
          <w:tcPr>
            <w:tcW w:w="1696" w:type="dxa"/>
          </w:tcPr>
          <w:p w14:paraId="21B2F9DB" w14:textId="081B069D" w:rsidR="008420C2" w:rsidRPr="00B65790" w:rsidRDefault="005A14FC" w:rsidP="005D7570">
            <w:pPr>
              <w:pStyle w:val="BodyText"/>
              <w:rPr>
                <w:lang w:eastAsia="zh-TW"/>
              </w:rPr>
            </w:pPr>
            <w:r>
              <w:rPr>
                <w:lang w:eastAsia="zh-TW"/>
              </w:rPr>
              <w:t xml:space="preserve">Range  </w:t>
            </w:r>
          </w:p>
        </w:tc>
        <w:tc>
          <w:tcPr>
            <w:tcW w:w="1276" w:type="dxa"/>
          </w:tcPr>
          <w:p w14:paraId="6A28183A" w14:textId="645ABD3F" w:rsidR="008420C2" w:rsidRPr="00B65790" w:rsidRDefault="005D7570" w:rsidP="008420C2">
            <w:pPr>
              <w:pStyle w:val="BodyText"/>
              <w:jc w:val="center"/>
              <w:rPr>
                <w:lang w:eastAsia="zh-TW"/>
              </w:rPr>
            </w:pPr>
            <w:r w:rsidRPr="00B65790">
              <w:rPr>
                <w:lang w:eastAsia="zh-TW"/>
              </w:rPr>
              <w:t>±</w:t>
            </w:r>
            <w:r>
              <w:rPr>
                <w:lang w:eastAsia="zh-TW"/>
              </w:rPr>
              <w:t>43000</w:t>
            </w:r>
            <w:r w:rsidRPr="00B65790">
              <w:rPr>
                <w:lang w:eastAsia="zh-TW"/>
              </w:rPr>
              <w:t xml:space="preserve"> km</w:t>
            </w:r>
          </w:p>
        </w:tc>
        <w:tc>
          <w:tcPr>
            <w:tcW w:w="992" w:type="dxa"/>
          </w:tcPr>
          <w:p w14:paraId="1F3668D3" w14:textId="41894615" w:rsidR="008420C2" w:rsidRPr="00B65790" w:rsidRDefault="008420C2" w:rsidP="008420C2">
            <w:pPr>
              <w:pStyle w:val="BodyText"/>
              <w:jc w:val="center"/>
              <w:rPr>
                <w:lang w:eastAsia="zh-TW"/>
              </w:rPr>
            </w:pPr>
            <w:r>
              <w:rPr>
                <w:lang w:eastAsia="zh-TW"/>
              </w:rPr>
              <w:t xml:space="preserve">≤ </w:t>
            </w:r>
            <w:r w:rsidR="005A14FC">
              <w:rPr>
                <w:lang w:eastAsia="zh-TW"/>
              </w:rPr>
              <w:t>0.015</w:t>
            </w:r>
          </w:p>
        </w:tc>
        <w:tc>
          <w:tcPr>
            <w:tcW w:w="851" w:type="dxa"/>
          </w:tcPr>
          <w:p w14:paraId="056034E2" w14:textId="6FD347E6" w:rsidR="008420C2" w:rsidRPr="00B65790" w:rsidRDefault="008420C2" w:rsidP="008420C2">
            <w:pPr>
              <w:pStyle w:val="BodyText"/>
              <w:jc w:val="center"/>
              <w:rPr>
                <w:lang w:eastAsia="zh-TW"/>
              </w:rPr>
            </w:pPr>
            <w:r>
              <w:rPr>
                <w:lang w:eastAsia="zh-TW"/>
              </w:rPr>
              <w:t>[0, 2π]</w:t>
            </w:r>
          </w:p>
        </w:tc>
        <w:tc>
          <w:tcPr>
            <w:tcW w:w="1565" w:type="dxa"/>
          </w:tcPr>
          <w:p w14:paraId="56D9677D" w14:textId="668A4154" w:rsidR="008420C2" w:rsidRPr="00B65790" w:rsidRDefault="008420C2" w:rsidP="008420C2">
            <w:pPr>
              <w:pStyle w:val="BodyText"/>
              <w:jc w:val="center"/>
              <w:rPr>
                <w:lang w:eastAsia="zh-TW"/>
              </w:rPr>
            </w:pPr>
            <w:r>
              <w:rPr>
                <w:lang w:eastAsia="zh-TW"/>
              </w:rPr>
              <w:t>[-</w:t>
            </w:r>
            <w:r>
              <w:rPr>
                <w:lang w:val="en-US"/>
              </w:rPr>
              <w:t>180</w:t>
            </w:r>
            <w:r w:rsidRPr="008420C2">
              <w:rPr>
                <w:sz w:val="24"/>
                <w:vertAlign w:val="superscript"/>
                <w:lang w:val="en-US"/>
              </w:rPr>
              <w:t>o</w:t>
            </w:r>
            <w:r w:rsidR="005D7570">
              <w:rPr>
                <w:lang w:val="en-US"/>
              </w:rPr>
              <w:t xml:space="preserve"> </w:t>
            </w:r>
            <w:r>
              <w:rPr>
                <w:lang w:eastAsia="zh-TW"/>
              </w:rPr>
              <w:t>, +</w:t>
            </w:r>
            <w:r>
              <w:rPr>
                <w:lang w:val="en-US"/>
              </w:rPr>
              <w:t>180</w:t>
            </w:r>
            <w:r w:rsidRPr="008420C2">
              <w:rPr>
                <w:sz w:val="24"/>
                <w:vertAlign w:val="superscript"/>
                <w:lang w:val="en-US"/>
              </w:rPr>
              <w:t>o</w:t>
            </w:r>
            <w:r>
              <w:rPr>
                <w:lang w:eastAsia="zh-TW"/>
              </w:rPr>
              <w:t>]</w:t>
            </w:r>
          </w:p>
        </w:tc>
        <w:tc>
          <w:tcPr>
            <w:tcW w:w="1417" w:type="dxa"/>
          </w:tcPr>
          <w:p w14:paraId="6D6418C0" w14:textId="649F5E58" w:rsidR="008420C2" w:rsidRPr="00B65790" w:rsidRDefault="008420C2" w:rsidP="008420C2">
            <w:pPr>
              <w:pStyle w:val="BodyText"/>
              <w:jc w:val="center"/>
              <w:rPr>
                <w:lang w:eastAsia="zh-TW"/>
              </w:rPr>
            </w:pPr>
            <w:r>
              <w:rPr>
                <w:lang w:eastAsia="zh-TW"/>
              </w:rPr>
              <w:t>[-</w:t>
            </w:r>
            <w:r>
              <w:rPr>
                <w:lang w:val="en-US"/>
              </w:rPr>
              <w:t>90</w:t>
            </w:r>
            <w:r w:rsidRPr="008420C2">
              <w:rPr>
                <w:sz w:val="24"/>
                <w:vertAlign w:val="superscript"/>
                <w:lang w:val="en-US"/>
              </w:rPr>
              <w:t>o</w:t>
            </w:r>
            <w:r>
              <w:rPr>
                <w:lang w:val="en-US"/>
              </w:rPr>
              <w:t xml:space="preserve">  </w:t>
            </w:r>
            <w:r>
              <w:rPr>
                <w:lang w:eastAsia="zh-TW"/>
              </w:rPr>
              <w:t>, +</w:t>
            </w:r>
            <w:r>
              <w:rPr>
                <w:lang w:val="en-US"/>
              </w:rPr>
              <w:t>90</w:t>
            </w:r>
            <w:r w:rsidRPr="008420C2">
              <w:rPr>
                <w:sz w:val="24"/>
                <w:vertAlign w:val="superscript"/>
                <w:lang w:val="en-US"/>
              </w:rPr>
              <w:t>o</w:t>
            </w:r>
            <w:r>
              <w:rPr>
                <w:lang w:val="en-US"/>
              </w:rPr>
              <w:t xml:space="preserve"> </w:t>
            </w:r>
            <w:r>
              <w:rPr>
                <w:lang w:eastAsia="zh-TW"/>
              </w:rPr>
              <w:t>]</w:t>
            </w:r>
          </w:p>
        </w:tc>
        <w:tc>
          <w:tcPr>
            <w:tcW w:w="992" w:type="dxa"/>
          </w:tcPr>
          <w:p w14:paraId="75488CF2" w14:textId="32FA43F9" w:rsidR="008420C2" w:rsidRDefault="008420C2" w:rsidP="008420C2">
            <w:pPr>
              <w:pStyle w:val="BodyText"/>
              <w:jc w:val="center"/>
              <w:rPr>
                <w:lang w:eastAsia="zh-TW"/>
              </w:rPr>
            </w:pPr>
            <w:r>
              <w:rPr>
                <w:lang w:eastAsia="zh-TW"/>
              </w:rPr>
              <w:t>[0, 2π]</w:t>
            </w:r>
          </w:p>
        </w:tc>
      </w:tr>
      <w:tr w:rsidR="008420C2" w:rsidRPr="00B65790" w14:paraId="7A2D585E" w14:textId="7B541746" w:rsidTr="005D7570">
        <w:trPr>
          <w:jc w:val="center"/>
        </w:trPr>
        <w:tc>
          <w:tcPr>
            <w:tcW w:w="1696" w:type="dxa"/>
          </w:tcPr>
          <w:p w14:paraId="59394172" w14:textId="77777777" w:rsidR="008420C2" w:rsidRPr="00B65790" w:rsidRDefault="008420C2" w:rsidP="00DE1280">
            <w:pPr>
              <w:pStyle w:val="BodyText"/>
              <w:rPr>
                <w:lang w:eastAsia="zh-TW"/>
              </w:rPr>
            </w:pPr>
            <w:r>
              <w:rPr>
                <w:lang w:eastAsia="zh-TW"/>
              </w:rPr>
              <w:t>Payload</w:t>
            </w:r>
          </w:p>
        </w:tc>
        <w:tc>
          <w:tcPr>
            <w:tcW w:w="7093" w:type="dxa"/>
            <w:gridSpan w:val="6"/>
          </w:tcPr>
          <w:p w14:paraId="640DBFE7" w14:textId="42F246B0" w:rsidR="008420C2" w:rsidRDefault="008420C2" w:rsidP="00DE1280">
            <w:pPr>
              <w:pStyle w:val="BodyText"/>
              <w:jc w:val="center"/>
              <w:rPr>
                <w:lang w:eastAsia="zh-TW"/>
              </w:rPr>
            </w:pPr>
            <w:r>
              <w:rPr>
                <w:lang w:eastAsia="zh-TW"/>
              </w:rPr>
              <w:t>~18 bytes</w:t>
            </w:r>
          </w:p>
        </w:tc>
      </w:tr>
    </w:tbl>
    <w:p w14:paraId="21F95455" w14:textId="77777777" w:rsidR="008420C2" w:rsidRDefault="008420C2" w:rsidP="00B66310">
      <w:pPr>
        <w:pStyle w:val="BodyText"/>
        <w:rPr>
          <w:lang w:val="en-US"/>
        </w:rPr>
      </w:pPr>
    </w:p>
    <w:p w14:paraId="22A63043" w14:textId="69053DDC" w:rsidR="00B824F6" w:rsidRDefault="00B824F6" w:rsidP="00B824F6">
      <w:pPr>
        <w:pStyle w:val="BodyText"/>
        <w:ind w:left="1988"/>
        <w:rPr>
          <w:lang w:val="en-US"/>
        </w:rPr>
      </w:pPr>
      <w:r w:rsidRPr="00B824F6">
        <w:rPr>
          <w:b/>
          <w:i/>
          <w:lang w:val="en-US"/>
        </w:rPr>
        <w:t xml:space="preserve">Table </w:t>
      </w:r>
      <w:r>
        <w:rPr>
          <w:b/>
          <w:i/>
          <w:lang w:val="en-US"/>
        </w:rPr>
        <w:t>5</w:t>
      </w:r>
      <w:r w:rsidRPr="00B824F6">
        <w:rPr>
          <w:i/>
          <w:lang w:val="en-US"/>
        </w:rPr>
        <w:t xml:space="preserve">: Payload of </w:t>
      </w:r>
      <w:r>
        <w:rPr>
          <w:i/>
          <w:lang w:val="en-US"/>
        </w:rPr>
        <w:t>orbital</w:t>
      </w:r>
      <w:r w:rsidRPr="00B824F6">
        <w:rPr>
          <w:i/>
          <w:lang w:val="en-US"/>
        </w:rPr>
        <w:t xml:space="preserve"> </w:t>
      </w:r>
      <w:r>
        <w:rPr>
          <w:i/>
          <w:lang w:val="en-US"/>
        </w:rPr>
        <w:t xml:space="preserve">parameter </w:t>
      </w:r>
      <w:r w:rsidRPr="00B824F6">
        <w:rPr>
          <w:i/>
          <w:lang w:val="en-US"/>
        </w:rPr>
        <w:t>ephemeris format</w:t>
      </w:r>
      <w:r>
        <w:rPr>
          <w:lang w:val="en-US"/>
        </w:rPr>
        <w:t>.</w:t>
      </w:r>
    </w:p>
    <w:p w14:paraId="0DA589DA" w14:textId="77777777" w:rsidR="00B824F6" w:rsidRDefault="00B824F6" w:rsidP="00B66310">
      <w:pPr>
        <w:pStyle w:val="BodyText"/>
        <w:rPr>
          <w:lang w:val="en-US"/>
        </w:rPr>
      </w:pPr>
    </w:p>
    <w:p w14:paraId="28A78A97" w14:textId="2258A233" w:rsidR="00B66310" w:rsidRDefault="00B66310" w:rsidP="00B66310">
      <w:pPr>
        <w:pStyle w:val="BodyText"/>
        <w:rPr>
          <w:i/>
          <w:lang w:eastAsia="zh-TW"/>
        </w:rPr>
      </w:pPr>
      <w:r>
        <w:rPr>
          <w:b/>
          <w:i/>
          <w:lang w:eastAsia="zh-TW"/>
        </w:rPr>
        <w:t xml:space="preserve">Proposal </w:t>
      </w:r>
      <w:r w:rsidR="006A1A7E">
        <w:rPr>
          <w:b/>
          <w:i/>
          <w:lang w:eastAsia="zh-TW"/>
        </w:rPr>
        <w:t>1</w:t>
      </w:r>
      <w:r w:rsidR="007056AE">
        <w:rPr>
          <w:b/>
          <w:i/>
          <w:lang w:eastAsia="zh-TW"/>
        </w:rPr>
        <w:t>1</w:t>
      </w:r>
      <w:r>
        <w:rPr>
          <w:i/>
          <w:lang w:eastAsia="zh-TW"/>
        </w:rPr>
        <w:t xml:space="preserve">: </w:t>
      </w:r>
      <w:r w:rsidR="00324502">
        <w:rPr>
          <w:i/>
          <w:lang w:eastAsia="zh-TW"/>
        </w:rPr>
        <w:t>Support s</w:t>
      </w:r>
      <w:r>
        <w:rPr>
          <w:i/>
          <w:lang w:eastAsia="zh-TW"/>
        </w:rPr>
        <w:t xml:space="preserve">atellite ephemeris </w:t>
      </w:r>
      <w:r w:rsidR="00324502">
        <w:rPr>
          <w:i/>
          <w:lang w:eastAsia="zh-TW"/>
        </w:rPr>
        <w:t>format bit allocations</w:t>
      </w:r>
    </w:p>
    <w:p w14:paraId="3E7C8AB6" w14:textId="26F70B93" w:rsidR="00B66310" w:rsidRDefault="00324502" w:rsidP="007D2FE0">
      <w:pPr>
        <w:pStyle w:val="BodyText"/>
        <w:numPr>
          <w:ilvl w:val="0"/>
          <w:numId w:val="4"/>
        </w:numPr>
        <w:rPr>
          <w:i/>
          <w:lang w:eastAsia="zh-TW"/>
        </w:rPr>
      </w:pPr>
      <w:r>
        <w:rPr>
          <w:i/>
          <w:lang w:eastAsia="zh-TW"/>
        </w:rPr>
        <w:t>P</w:t>
      </w:r>
      <w:r w:rsidR="00B66310">
        <w:rPr>
          <w:i/>
          <w:lang w:eastAsia="zh-TW"/>
        </w:rPr>
        <w:t>osition and v</w:t>
      </w:r>
      <w:r w:rsidR="008420C2">
        <w:rPr>
          <w:i/>
          <w:lang w:eastAsia="zh-TW"/>
        </w:rPr>
        <w:t xml:space="preserve">elocity </w:t>
      </w:r>
      <w:r>
        <w:rPr>
          <w:i/>
          <w:lang w:eastAsia="zh-TW"/>
        </w:rPr>
        <w:t xml:space="preserve">state vector </w:t>
      </w:r>
      <w:r w:rsidR="008420C2">
        <w:rPr>
          <w:i/>
          <w:lang w:eastAsia="zh-TW"/>
        </w:rPr>
        <w:t>ephemeris</w:t>
      </w:r>
      <w:r>
        <w:rPr>
          <w:i/>
          <w:lang w:eastAsia="zh-TW"/>
        </w:rPr>
        <w:t xml:space="preserve"> format</w:t>
      </w:r>
      <w:r w:rsidR="00F871A9">
        <w:rPr>
          <w:i/>
          <w:lang w:eastAsia="zh-TW"/>
        </w:rPr>
        <w:t xml:space="preserve"> (16</w:t>
      </w:r>
      <w:r w:rsidR="00A97932">
        <w:rPr>
          <w:i/>
          <w:lang w:eastAsia="zh-TW"/>
        </w:rPr>
        <w:t xml:space="preserve"> bytes payload)</w:t>
      </w:r>
      <w:r w:rsidR="00B66310">
        <w:rPr>
          <w:i/>
          <w:lang w:eastAsia="zh-TW"/>
        </w:rPr>
        <w:t xml:space="preserve">. </w:t>
      </w:r>
    </w:p>
    <w:p w14:paraId="551F6A54" w14:textId="5D8B6F8B" w:rsidR="00B66310" w:rsidRPr="00B66310" w:rsidRDefault="00B66310" w:rsidP="007D2FE0">
      <w:pPr>
        <w:pStyle w:val="BodyText"/>
        <w:numPr>
          <w:ilvl w:val="1"/>
          <w:numId w:val="4"/>
        </w:numPr>
        <w:rPr>
          <w:i/>
          <w:lang w:eastAsia="zh-TW"/>
        </w:rPr>
      </w:pPr>
      <w:r w:rsidRPr="00B66310">
        <w:rPr>
          <w:i/>
          <w:lang w:eastAsia="zh-TW"/>
        </w:rPr>
        <w:t xml:space="preserve">The </w:t>
      </w:r>
      <w:r w:rsidR="008420C2">
        <w:rPr>
          <w:i/>
          <w:lang w:eastAsia="zh-TW"/>
        </w:rPr>
        <w:t xml:space="preserve">field size for position [m] </w:t>
      </w:r>
      <w:r w:rsidR="005A14FC">
        <w:rPr>
          <w:i/>
          <w:lang w:eastAsia="zh-TW"/>
        </w:rPr>
        <w:t xml:space="preserve"> is 78</w:t>
      </w:r>
      <w:r w:rsidRPr="00B66310">
        <w:rPr>
          <w:i/>
          <w:lang w:eastAsia="zh-TW"/>
        </w:rPr>
        <w:t xml:space="preserve"> bits</w:t>
      </w:r>
    </w:p>
    <w:p w14:paraId="2CA9C22F" w14:textId="2CAAD9FE" w:rsidR="00B66310" w:rsidRDefault="00B66310" w:rsidP="007D2FE0">
      <w:pPr>
        <w:pStyle w:val="BodyText"/>
        <w:numPr>
          <w:ilvl w:val="1"/>
          <w:numId w:val="4"/>
        </w:numPr>
        <w:rPr>
          <w:i/>
          <w:lang w:eastAsia="zh-TW"/>
        </w:rPr>
      </w:pPr>
      <w:r w:rsidRPr="00B66310">
        <w:rPr>
          <w:i/>
          <w:lang w:eastAsia="zh-TW"/>
        </w:rPr>
        <w:t>T</w:t>
      </w:r>
      <w:r w:rsidR="008420C2">
        <w:rPr>
          <w:i/>
          <w:lang w:eastAsia="zh-TW"/>
        </w:rPr>
        <w:t xml:space="preserve">he field size for velocity [m/s] </w:t>
      </w:r>
      <w:r w:rsidR="005A14FC">
        <w:rPr>
          <w:i/>
          <w:lang w:eastAsia="zh-TW"/>
        </w:rPr>
        <w:t>is 54</w:t>
      </w:r>
      <w:r w:rsidRPr="00B66310">
        <w:rPr>
          <w:i/>
          <w:lang w:eastAsia="zh-TW"/>
        </w:rPr>
        <w:t xml:space="preserve"> bits</w:t>
      </w:r>
    </w:p>
    <w:p w14:paraId="480303C2" w14:textId="1EC4BF5E" w:rsidR="008420C2" w:rsidRPr="008420C2" w:rsidRDefault="00324502" w:rsidP="007D2FE0">
      <w:pPr>
        <w:pStyle w:val="ListParagraph"/>
        <w:numPr>
          <w:ilvl w:val="0"/>
          <w:numId w:val="4"/>
        </w:numPr>
        <w:rPr>
          <w:i/>
          <w:lang w:eastAsia="zh-TW"/>
        </w:rPr>
      </w:pPr>
      <w:r>
        <w:rPr>
          <w:i/>
          <w:lang w:eastAsia="zh-TW"/>
        </w:rPr>
        <w:t>Orbital parameter ephemeris format</w:t>
      </w:r>
      <w:r w:rsidR="00A97932">
        <w:rPr>
          <w:i/>
          <w:lang w:eastAsia="zh-TW"/>
        </w:rPr>
        <w:t xml:space="preserve"> (18 byte payload)</w:t>
      </w:r>
    </w:p>
    <w:p w14:paraId="507BF161" w14:textId="494B4235" w:rsidR="008420C2" w:rsidRPr="008420C2" w:rsidRDefault="008420C2" w:rsidP="007D2FE0">
      <w:pPr>
        <w:pStyle w:val="BodyText"/>
        <w:numPr>
          <w:ilvl w:val="1"/>
          <w:numId w:val="4"/>
        </w:numPr>
        <w:rPr>
          <w:i/>
          <w:lang w:eastAsia="zh-TW"/>
        </w:rPr>
      </w:pPr>
      <w:r w:rsidRPr="008420C2">
        <w:rPr>
          <w:i/>
          <w:lang w:eastAsia="zh-TW"/>
        </w:rPr>
        <w:t>Semi-major axis α [m]</w:t>
      </w:r>
      <w:r>
        <w:rPr>
          <w:i/>
          <w:lang w:eastAsia="zh-TW"/>
        </w:rPr>
        <w:t xml:space="preserve"> is 33 bits</w:t>
      </w:r>
    </w:p>
    <w:p w14:paraId="3DE7FB78" w14:textId="5F241753" w:rsidR="008420C2" w:rsidRPr="008420C2" w:rsidRDefault="008420C2" w:rsidP="007D2FE0">
      <w:pPr>
        <w:pStyle w:val="BodyText"/>
        <w:numPr>
          <w:ilvl w:val="1"/>
          <w:numId w:val="4"/>
        </w:numPr>
        <w:rPr>
          <w:i/>
          <w:lang w:eastAsia="zh-TW"/>
        </w:rPr>
      </w:pPr>
      <w:r w:rsidRPr="008420C2">
        <w:rPr>
          <w:i/>
          <w:lang w:eastAsia="zh-TW"/>
        </w:rPr>
        <w:t>Eccentricity e</w:t>
      </w:r>
      <w:r>
        <w:rPr>
          <w:i/>
          <w:lang w:eastAsia="zh-TW"/>
        </w:rPr>
        <w:t xml:space="preserve"> is 19 bits</w:t>
      </w:r>
    </w:p>
    <w:p w14:paraId="07A6ED49" w14:textId="11F34AB6" w:rsidR="008420C2" w:rsidRPr="008420C2" w:rsidRDefault="008420C2" w:rsidP="007D2FE0">
      <w:pPr>
        <w:pStyle w:val="BodyText"/>
        <w:numPr>
          <w:ilvl w:val="1"/>
          <w:numId w:val="4"/>
        </w:numPr>
        <w:rPr>
          <w:i/>
          <w:lang w:eastAsia="zh-TW"/>
        </w:rPr>
      </w:pPr>
      <w:r w:rsidRPr="008420C2">
        <w:rPr>
          <w:i/>
          <w:lang w:eastAsia="zh-TW"/>
        </w:rPr>
        <w:t>Argument of periapsis ω [rad]</w:t>
      </w:r>
      <w:r>
        <w:rPr>
          <w:i/>
          <w:lang w:eastAsia="zh-TW"/>
        </w:rPr>
        <w:t xml:space="preserve"> is 24 bits </w:t>
      </w:r>
    </w:p>
    <w:p w14:paraId="29E9AFF6" w14:textId="5196FB4A" w:rsidR="008420C2" w:rsidRPr="008420C2" w:rsidRDefault="008420C2" w:rsidP="007D2FE0">
      <w:pPr>
        <w:pStyle w:val="BodyText"/>
        <w:numPr>
          <w:ilvl w:val="1"/>
          <w:numId w:val="4"/>
        </w:numPr>
        <w:rPr>
          <w:i/>
          <w:lang w:eastAsia="zh-TW"/>
        </w:rPr>
      </w:pPr>
      <w:r w:rsidRPr="008420C2">
        <w:rPr>
          <w:i/>
          <w:lang w:eastAsia="zh-TW"/>
        </w:rPr>
        <w:t>Longitude of ascending node Ω [rad]</w:t>
      </w:r>
      <w:r>
        <w:rPr>
          <w:i/>
          <w:lang w:eastAsia="zh-TW"/>
        </w:rPr>
        <w:t xml:space="preserve"> is 21 bits</w:t>
      </w:r>
    </w:p>
    <w:p w14:paraId="05102AD1" w14:textId="4CEA4727" w:rsidR="008420C2" w:rsidRPr="008420C2" w:rsidRDefault="008420C2" w:rsidP="007D2FE0">
      <w:pPr>
        <w:pStyle w:val="BodyText"/>
        <w:numPr>
          <w:ilvl w:val="1"/>
          <w:numId w:val="4"/>
        </w:numPr>
        <w:rPr>
          <w:i/>
          <w:lang w:eastAsia="zh-TW"/>
        </w:rPr>
      </w:pPr>
      <w:r w:rsidRPr="008420C2">
        <w:rPr>
          <w:i/>
          <w:lang w:eastAsia="zh-TW"/>
        </w:rPr>
        <w:t>Inclination i [rad]</w:t>
      </w:r>
      <w:r>
        <w:rPr>
          <w:i/>
          <w:lang w:eastAsia="zh-TW"/>
        </w:rPr>
        <w:t xml:space="preserve"> is 20 bits</w:t>
      </w:r>
    </w:p>
    <w:p w14:paraId="12E1BE47" w14:textId="0CF0ACC3" w:rsidR="008420C2" w:rsidRPr="00B66310" w:rsidRDefault="008420C2" w:rsidP="007D2FE0">
      <w:pPr>
        <w:pStyle w:val="BodyText"/>
        <w:numPr>
          <w:ilvl w:val="1"/>
          <w:numId w:val="4"/>
        </w:numPr>
        <w:rPr>
          <w:i/>
          <w:lang w:eastAsia="zh-TW"/>
        </w:rPr>
      </w:pPr>
      <w:r w:rsidRPr="008420C2">
        <w:rPr>
          <w:i/>
          <w:lang w:eastAsia="zh-TW"/>
        </w:rPr>
        <w:t>Mean anomaly M [rad] at epoch time t</w:t>
      </w:r>
      <w:r w:rsidRPr="008420C2">
        <w:rPr>
          <w:i/>
          <w:vertAlign w:val="subscript"/>
          <w:lang w:eastAsia="zh-TW"/>
        </w:rPr>
        <w:t>o</w:t>
      </w:r>
      <w:r>
        <w:rPr>
          <w:i/>
          <w:lang w:eastAsia="zh-TW"/>
        </w:rPr>
        <w:t xml:space="preserve"> is 24 bits</w:t>
      </w:r>
    </w:p>
    <w:p w14:paraId="6F295D7F" w14:textId="77777777" w:rsidR="00306C6B" w:rsidRPr="00B66310" w:rsidRDefault="00306C6B" w:rsidP="009D74BF">
      <w:pPr>
        <w:pStyle w:val="BodyText"/>
        <w:rPr>
          <w:lang w:eastAsia="zh-TW"/>
        </w:rPr>
      </w:pPr>
    </w:p>
    <w:p w14:paraId="3DDC7DF9" w14:textId="77777777" w:rsidR="00306C6B" w:rsidRPr="00B66310" w:rsidRDefault="00306C6B" w:rsidP="00225FE0">
      <w:pPr>
        <w:pStyle w:val="BodyText"/>
        <w:rPr>
          <w:lang w:eastAsia="zh-TW"/>
        </w:rPr>
      </w:pPr>
    </w:p>
    <w:p w14:paraId="1B222F6D" w14:textId="68A9317D" w:rsidR="00E51FE6" w:rsidRPr="00306C6B" w:rsidRDefault="00D0798E" w:rsidP="00306C6B">
      <w:pPr>
        <w:pStyle w:val="Heading1"/>
        <w:rPr>
          <w:lang w:eastAsia="zh-TW"/>
        </w:rPr>
      </w:pPr>
      <w:r w:rsidRPr="00306C6B">
        <w:rPr>
          <w:lang w:eastAsia="zh-TW"/>
        </w:rPr>
        <w:t xml:space="preserve">Satellite ephemeris </w:t>
      </w:r>
      <w:r w:rsidR="00306C6B">
        <w:rPr>
          <w:lang w:eastAsia="zh-TW"/>
        </w:rPr>
        <w:t xml:space="preserve">format for </w:t>
      </w:r>
      <w:r w:rsidR="004F060D" w:rsidRPr="00306C6B">
        <w:rPr>
          <w:lang w:eastAsia="zh-TW"/>
        </w:rPr>
        <w:t>UE wake up</w:t>
      </w:r>
      <w:r w:rsidR="00306C6B">
        <w:rPr>
          <w:lang w:eastAsia="zh-TW"/>
        </w:rPr>
        <w:t xml:space="preserve"> </w:t>
      </w:r>
      <w:r w:rsidR="00E51FE6" w:rsidRPr="00306C6B">
        <w:rPr>
          <w:lang w:eastAsia="zh-TW"/>
        </w:rPr>
        <w:t xml:space="preserve"> </w:t>
      </w:r>
    </w:p>
    <w:p w14:paraId="40941B21" w14:textId="6ADCDC52" w:rsidR="003E3847" w:rsidRDefault="003E3847" w:rsidP="003E3847">
      <w:pPr>
        <w:pStyle w:val="BodyText"/>
      </w:pPr>
      <w:r>
        <w:t xml:space="preserve">It is sufficient of the </w:t>
      </w:r>
      <w:r w:rsidRPr="00892880">
        <w:t>UE wake</w:t>
      </w:r>
      <w:r>
        <w:t>s</w:t>
      </w:r>
      <w:r w:rsidRPr="00892880">
        <w:t xml:space="preserve"> up from </w:t>
      </w:r>
      <w:r>
        <w:t xml:space="preserve">idle </w:t>
      </w:r>
      <w:r w:rsidRPr="00892880">
        <w:t xml:space="preserve">DRX </w:t>
      </w:r>
      <w:r>
        <w:t>or PSM at approximately the right time, preferably a little bit before the</w:t>
      </w:r>
      <w:r w:rsidRPr="00892880">
        <w:t xml:space="preserve"> next satellite flyby</w:t>
      </w:r>
      <w:r>
        <w:t>. P</w:t>
      </w:r>
      <w:r w:rsidRPr="00280424">
        <w:t>rediction us</w:t>
      </w:r>
      <w:r>
        <w:t>ing</w:t>
      </w:r>
      <w:r w:rsidRPr="00280424">
        <w:t xml:space="preserve"> </w:t>
      </w:r>
      <w:r>
        <w:t xml:space="preserve">Eutelsat </w:t>
      </w:r>
      <w:r w:rsidRPr="00280424">
        <w:t>orbital parameters</w:t>
      </w:r>
      <w:r>
        <w:t xml:space="preserve"> over a LEO-600 km satellite orbit period of 1h 35 min 16 s </w:t>
      </w:r>
      <w:r w:rsidRPr="00280424">
        <w:t xml:space="preserve">ahead for </w:t>
      </w:r>
      <w:r>
        <w:t>satellite position and velocity</w:t>
      </w:r>
      <w:r w:rsidRPr="00280424">
        <w:t xml:space="preserve"> is accurate within </w:t>
      </w:r>
      <w:r>
        <w:t xml:space="preserve">31000 m </w:t>
      </w:r>
      <w:r w:rsidRPr="00280424">
        <w:t xml:space="preserve">and within </w:t>
      </w:r>
      <w:r>
        <w:t xml:space="preserve">423 m/s </w:t>
      </w:r>
      <w:r w:rsidR="00B824F6">
        <w:t>respectively as shown in Table 6</w:t>
      </w:r>
      <w:r>
        <w:t>.</w:t>
      </w:r>
      <w:r w:rsidRPr="00280424">
        <w:t xml:space="preserve"> </w:t>
      </w:r>
      <w:r>
        <w:t xml:space="preserve">The calculations for long-term prediction are low complexity as can be seen from formulation in  [7]. The UE needs to wake up from idle DRX about ~5s seconds (=31000 m/7557 m/s) early </w:t>
      </w:r>
      <w:r w:rsidRPr="00280424">
        <w:t>before next satellite flyby after one orbit period 1h 35min 16s</w:t>
      </w:r>
      <w:r>
        <w:t>.</w:t>
      </w:r>
    </w:p>
    <w:tbl>
      <w:tblPr>
        <w:tblW w:w="5088" w:type="dxa"/>
        <w:tblInd w:w="1870" w:type="dxa"/>
        <w:tblCellMar>
          <w:left w:w="0" w:type="dxa"/>
          <w:right w:w="0" w:type="dxa"/>
        </w:tblCellMar>
        <w:tblLook w:val="04A0" w:firstRow="1" w:lastRow="0" w:firstColumn="1" w:lastColumn="0" w:noHBand="0" w:noVBand="1"/>
      </w:tblPr>
      <w:tblGrid>
        <w:gridCol w:w="1696"/>
        <w:gridCol w:w="1696"/>
        <w:gridCol w:w="1696"/>
      </w:tblGrid>
      <w:tr w:rsidR="00DA3C65" w:rsidRPr="00143925" w14:paraId="0F058975" w14:textId="77777777" w:rsidTr="00DA3C65">
        <w:trPr>
          <w:trHeight w:val="480"/>
        </w:trPr>
        <w:tc>
          <w:tcPr>
            <w:tcW w:w="1696" w:type="dxa"/>
            <w:tcBorders>
              <w:top w:val="single" w:sz="8" w:space="0" w:color="000000"/>
              <w:left w:val="single" w:sz="8" w:space="0" w:color="000000"/>
              <w:bottom w:val="single" w:sz="8" w:space="0" w:color="000000"/>
              <w:right w:val="single" w:sz="8" w:space="0" w:color="000000"/>
            </w:tcBorders>
            <w:shd w:val="clear" w:color="auto" w:fill="DAEEF3"/>
            <w:tcMar>
              <w:top w:w="15" w:type="dxa"/>
              <w:left w:w="108" w:type="dxa"/>
              <w:bottom w:w="0" w:type="dxa"/>
              <w:right w:w="108" w:type="dxa"/>
            </w:tcMar>
            <w:hideMark/>
          </w:tcPr>
          <w:p w14:paraId="3E57828E" w14:textId="77777777" w:rsidR="00DA3C65" w:rsidRPr="00143925" w:rsidRDefault="00DA3C65" w:rsidP="00143925">
            <w:pPr>
              <w:pStyle w:val="BodyText"/>
              <w:rPr>
                <w:lang w:val="en-US" w:eastAsia="zh-TW"/>
              </w:rPr>
            </w:pPr>
            <w:r w:rsidRPr="00143925">
              <w:rPr>
                <w:b/>
                <w:bCs/>
                <w:lang w:eastAsia="zh-TW"/>
              </w:rPr>
              <w:t>Periodicity</w:t>
            </w:r>
          </w:p>
        </w:tc>
        <w:tc>
          <w:tcPr>
            <w:tcW w:w="1696" w:type="dxa"/>
            <w:tcBorders>
              <w:top w:val="single" w:sz="8" w:space="0" w:color="000000"/>
              <w:left w:val="single" w:sz="8" w:space="0" w:color="000000"/>
              <w:bottom w:val="single" w:sz="8" w:space="0" w:color="000000"/>
              <w:right w:val="single" w:sz="8" w:space="0" w:color="000000"/>
            </w:tcBorders>
            <w:shd w:val="clear" w:color="auto" w:fill="DAEEF3"/>
            <w:tcMar>
              <w:top w:w="15" w:type="dxa"/>
              <w:left w:w="108" w:type="dxa"/>
              <w:bottom w:w="0" w:type="dxa"/>
              <w:right w:w="108" w:type="dxa"/>
            </w:tcMar>
            <w:hideMark/>
          </w:tcPr>
          <w:p w14:paraId="3E386A30" w14:textId="77777777" w:rsidR="00DA3C65" w:rsidRPr="00143925" w:rsidRDefault="00DA3C65" w:rsidP="00143925">
            <w:pPr>
              <w:pStyle w:val="BodyText"/>
              <w:rPr>
                <w:lang w:val="en-US" w:eastAsia="zh-TW"/>
              </w:rPr>
            </w:pPr>
            <w:r w:rsidRPr="00143925">
              <w:rPr>
                <w:b/>
                <w:bCs/>
                <w:lang w:eastAsia="zh-TW"/>
              </w:rPr>
              <w:t>Radial Position error</w:t>
            </w:r>
          </w:p>
        </w:tc>
        <w:tc>
          <w:tcPr>
            <w:tcW w:w="1696" w:type="dxa"/>
            <w:tcBorders>
              <w:top w:val="single" w:sz="8" w:space="0" w:color="000000"/>
              <w:left w:val="single" w:sz="8" w:space="0" w:color="000000"/>
              <w:bottom w:val="single" w:sz="8" w:space="0" w:color="000000"/>
              <w:right w:val="single" w:sz="8" w:space="0" w:color="000000"/>
            </w:tcBorders>
            <w:shd w:val="clear" w:color="auto" w:fill="DAEEF3"/>
            <w:tcMar>
              <w:top w:w="15" w:type="dxa"/>
              <w:left w:w="108" w:type="dxa"/>
              <w:bottom w:w="0" w:type="dxa"/>
              <w:right w:w="108" w:type="dxa"/>
            </w:tcMar>
            <w:hideMark/>
          </w:tcPr>
          <w:p w14:paraId="7F164AEA" w14:textId="77777777" w:rsidR="00DA3C65" w:rsidRPr="00143925" w:rsidRDefault="00DA3C65" w:rsidP="00143925">
            <w:pPr>
              <w:pStyle w:val="BodyText"/>
              <w:rPr>
                <w:lang w:val="en-US" w:eastAsia="zh-TW"/>
              </w:rPr>
            </w:pPr>
            <w:r w:rsidRPr="00143925">
              <w:rPr>
                <w:b/>
                <w:bCs/>
                <w:lang w:eastAsia="zh-TW"/>
              </w:rPr>
              <w:t>Radial velocity error</w:t>
            </w:r>
          </w:p>
        </w:tc>
      </w:tr>
      <w:tr w:rsidR="00DA3C65" w:rsidRPr="00143925" w14:paraId="25243D75" w14:textId="77777777" w:rsidTr="00DA3C65">
        <w:trPr>
          <w:trHeight w:val="240"/>
        </w:trPr>
        <w:tc>
          <w:tcPr>
            <w:tcW w:w="169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41CE023" w14:textId="0CB5DDBF" w:rsidR="00DA3C65" w:rsidRPr="00143925" w:rsidRDefault="00DA3C65" w:rsidP="00143925">
            <w:pPr>
              <w:pStyle w:val="BodyText"/>
              <w:rPr>
                <w:lang w:val="en-US" w:eastAsia="zh-TW"/>
              </w:rPr>
            </w:pPr>
            <w:r>
              <w:rPr>
                <w:lang w:eastAsia="zh-TW"/>
              </w:rPr>
              <w:t xml:space="preserve">600 s </w:t>
            </w:r>
          </w:p>
        </w:tc>
        <w:tc>
          <w:tcPr>
            <w:tcW w:w="169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2CF940E" w14:textId="77777777" w:rsidR="00DA3C65" w:rsidRPr="00143925" w:rsidRDefault="00DA3C65" w:rsidP="00143925">
            <w:pPr>
              <w:pStyle w:val="BodyText"/>
              <w:rPr>
                <w:lang w:val="en-US" w:eastAsia="zh-TW"/>
              </w:rPr>
            </w:pPr>
            <w:r w:rsidRPr="00143925">
              <w:rPr>
                <w:lang w:eastAsia="zh-TW"/>
              </w:rPr>
              <w:t>3940 m</w:t>
            </w:r>
          </w:p>
        </w:tc>
        <w:tc>
          <w:tcPr>
            <w:tcW w:w="169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5A497FC" w14:textId="77777777" w:rsidR="00DA3C65" w:rsidRPr="00143925" w:rsidRDefault="00DA3C65" w:rsidP="00143925">
            <w:pPr>
              <w:pStyle w:val="BodyText"/>
              <w:rPr>
                <w:lang w:val="en-US" w:eastAsia="zh-TW"/>
              </w:rPr>
            </w:pPr>
            <w:r w:rsidRPr="00143925">
              <w:rPr>
                <w:lang w:eastAsia="zh-TW"/>
              </w:rPr>
              <w:t>18.9 m/s</w:t>
            </w:r>
          </w:p>
        </w:tc>
      </w:tr>
      <w:tr w:rsidR="00DA3C65" w:rsidRPr="00143925" w14:paraId="1A6770B2" w14:textId="77777777" w:rsidTr="00DA3C65">
        <w:trPr>
          <w:trHeight w:val="240"/>
        </w:trPr>
        <w:tc>
          <w:tcPr>
            <w:tcW w:w="169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A5671DD" w14:textId="5811B3D6" w:rsidR="00DA3C65" w:rsidRPr="00143925" w:rsidRDefault="00DA3C65" w:rsidP="00143925">
            <w:pPr>
              <w:pStyle w:val="BodyText"/>
              <w:rPr>
                <w:lang w:val="en-US" w:eastAsia="zh-TW"/>
              </w:rPr>
            </w:pPr>
            <w:r>
              <w:rPr>
                <w:lang w:eastAsia="zh-TW"/>
              </w:rPr>
              <w:t>1800 s</w:t>
            </w:r>
          </w:p>
        </w:tc>
        <w:tc>
          <w:tcPr>
            <w:tcW w:w="169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15B2C9C" w14:textId="77777777" w:rsidR="00DA3C65" w:rsidRPr="00143925" w:rsidRDefault="00DA3C65" w:rsidP="00143925">
            <w:pPr>
              <w:pStyle w:val="BodyText"/>
              <w:rPr>
                <w:lang w:val="en-US" w:eastAsia="zh-TW"/>
              </w:rPr>
            </w:pPr>
            <w:r w:rsidRPr="00143925">
              <w:rPr>
                <w:lang w:eastAsia="zh-TW"/>
              </w:rPr>
              <w:t>20700 m</w:t>
            </w:r>
          </w:p>
        </w:tc>
        <w:tc>
          <w:tcPr>
            <w:tcW w:w="169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EEDEF1E" w14:textId="77777777" w:rsidR="00DA3C65" w:rsidRPr="00143925" w:rsidRDefault="00DA3C65" w:rsidP="00143925">
            <w:pPr>
              <w:pStyle w:val="BodyText"/>
              <w:rPr>
                <w:lang w:val="en-US" w:eastAsia="zh-TW"/>
              </w:rPr>
            </w:pPr>
            <w:r w:rsidRPr="00143925">
              <w:rPr>
                <w:lang w:eastAsia="zh-TW"/>
              </w:rPr>
              <w:t>91.5 m/s</w:t>
            </w:r>
          </w:p>
        </w:tc>
      </w:tr>
      <w:tr w:rsidR="00DA3C65" w:rsidRPr="00143925" w14:paraId="30240792" w14:textId="77777777" w:rsidTr="00DA3C65">
        <w:trPr>
          <w:trHeight w:val="240"/>
        </w:trPr>
        <w:tc>
          <w:tcPr>
            <w:tcW w:w="169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D5B165D" w14:textId="7539769D" w:rsidR="00DA3C65" w:rsidRPr="00143925" w:rsidRDefault="00DA3C65" w:rsidP="00143925">
            <w:pPr>
              <w:pStyle w:val="BodyText"/>
              <w:rPr>
                <w:lang w:val="en-US" w:eastAsia="zh-TW"/>
              </w:rPr>
            </w:pPr>
            <w:r w:rsidRPr="00143925">
              <w:rPr>
                <w:lang w:eastAsia="zh-TW"/>
              </w:rPr>
              <w:t>1h</w:t>
            </w:r>
            <w:r>
              <w:rPr>
                <w:lang w:eastAsia="zh-TW"/>
              </w:rPr>
              <w:t xml:space="preserve"> 35mi 16s</w:t>
            </w:r>
          </w:p>
        </w:tc>
        <w:tc>
          <w:tcPr>
            <w:tcW w:w="169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A759C03" w14:textId="77777777" w:rsidR="00DA3C65" w:rsidRPr="00143925" w:rsidRDefault="00DA3C65" w:rsidP="00143925">
            <w:pPr>
              <w:pStyle w:val="BodyText"/>
              <w:rPr>
                <w:lang w:val="en-US" w:eastAsia="zh-TW"/>
              </w:rPr>
            </w:pPr>
            <w:r w:rsidRPr="00143925">
              <w:rPr>
                <w:lang w:eastAsia="zh-TW"/>
              </w:rPr>
              <w:t>31000 m</w:t>
            </w:r>
          </w:p>
        </w:tc>
        <w:tc>
          <w:tcPr>
            <w:tcW w:w="169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CFAAD22" w14:textId="77777777" w:rsidR="00DA3C65" w:rsidRPr="00143925" w:rsidRDefault="00DA3C65" w:rsidP="00143925">
            <w:pPr>
              <w:pStyle w:val="BodyText"/>
              <w:rPr>
                <w:lang w:val="en-US" w:eastAsia="zh-TW"/>
              </w:rPr>
            </w:pPr>
            <w:r w:rsidRPr="00143925">
              <w:rPr>
                <w:lang w:eastAsia="zh-TW"/>
              </w:rPr>
              <w:t>423 m/s</w:t>
            </w:r>
          </w:p>
        </w:tc>
      </w:tr>
    </w:tbl>
    <w:p w14:paraId="1124BDD6" w14:textId="21AF71D6" w:rsidR="00143925" w:rsidRPr="00143925" w:rsidRDefault="00143925" w:rsidP="00143925">
      <w:pPr>
        <w:pStyle w:val="BodyText"/>
        <w:jc w:val="center"/>
        <w:rPr>
          <w:i/>
          <w:lang w:eastAsia="zh-TW"/>
        </w:rPr>
      </w:pPr>
      <w:r w:rsidRPr="00143925">
        <w:rPr>
          <w:b/>
          <w:i/>
          <w:lang w:eastAsia="zh-TW"/>
        </w:rPr>
        <w:t xml:space="preserve">Table </w:t>
      </w:r>
      <w:r w:rsidR="00B824F6">
        <w:rPr>
          <w:b/>
          <w:i/>
          <w:lang w:eastAsia="zh-TW"/>
        </w:rPr>
        <w:t>6</w:t>
      </w:r>
      <w:r w:rsidRPr="00143925">
        <w:rPr>
          <w:i/>
          <w:lang w:eastAsia="zh-TW"/>
        </w:rPr>
        <w:t xml:space="preserve">: Long-term prediction of satellite </w:t>
      </w:r>
      <w:r w:rsidR="00DA3C65">
        <w:rPr>
          <w:i/>
          <w:lang w:eastAsia="zh-TW"/>
        </w:rPr>
        <w:t xml:space="preserve">position </w:t>
      </w:r>
      <w:r w:rsidRPr="00143925">
        <w:rPr>
          <w:i/>
          <w:lang w:eastAsia="zh-TW"/>
        </w:rPr>
        <w:t xml:space="preserve">and </w:t>
      </w:r>
      <w:r w:rsidR="00DA3C65">
        <w:rPr>
          <w:i/>
          <w:lang w:eastAsia="zh-TW"/>
        </w:rPr>
        <w:t>velocity</w:t>
      </w:r>
      <w:r w:rsidRPr="00143925">
        <w:rPr>
          <w:i/>
          <w:lang w:eastAsia="zh-TW"/>
        </w:rPr>
        <w:t xml:space="preserve"> with ephemeris orbital</w:t>
      </w:r>
    </w:p>
    <w:p w14:paraId="7ECD9569" w14:textId="77777777" w:rsidR="00B57334" w:rsidRDefault="00B57334" w:rsidP="00B57334">
      <w:pPr>
        <w:pStyle w:val="BodyText"/>
        <w:rPr>
          <w:lang w:eastAsia="zh-TW"/>
        </w:rPr>
      </w:pPr>
    </w:p>
    <w:p w14:paraId="19371DA7" w14:textId="77777777" w:rsidR="003E3847" w:rsidRPr="00B57334" w:rsidRDefault="003E3847" w:rsidP="003E3847">
      <w:pPr>
        <w:pStyle w:val="BodyText"/>
        <w:rPr>
          <w:i/>
        </w:rPr>
      </w:pPr>
      <w:r w:rsidRPr="00B57334">
        <w:rPr>
          <w:b/>
          <w:i/>
        </w:rPr>
        <w:t>Proposal 1</w:t>
      </w:r>
      <w:r>
        <w:rPr>
          <w:b/>
          <w:i/>
        </w:rPr>
        <w:t>2</w:t>
      </w:r>
      <w:r w:rsidRPr="00B57334">
        <w:rPr>
          <w:i/>
        </w:rPr>
        <w:t>: Satellite ephemeris orbital is used for long-term prediction of satelli</w:t>
      </w:r>
      <w:r>
        <w:rPr>
          <w:i/>
        </w:rPr>
        <w:t>te position for UE wake up from</w:t>
      </w:r>
      <w:r w:rsidRPr="00B57334">
        <w:rPr>
          <w:i/>
        </w:rPr>
        <w:t xml:space="preserve"> idle DRX for next satellite fly-by</w:t>
      </w:r>
      <w:r>
        <w:rPr>
          <w:i/>
        </w:rPr>
        <w:t>.</w:t>
      </w:r>
    </w:p>
    <w:p w14:paraId="3AF170A2" w14:textId="77777777" w:rsidR="003E3847" w:rsidRDefault="003E3847" w:rsidP="003E3847">
      <w:pPr>
        <w:pStyle w:val="BodyText"/>
        <w:rPr>
          <w:lang w:eastAsia="zh-TW"/>
        </w:rPr>
      </w:pPr>
      <w:r w:rsidRPr="009219A1">
        <w:rPr>
          <w:lang w:eastAsia="zh-TW"/>
        </w:rPr>
        <w:t xml:space="preserve">Long-term prediction of satellite position and velocity with ephemeris orbital </w:t>
      </w:r>
      <w:r>
        <w:rPr>
          <w:lang w:eastAsia="zh-TW"/>
        </w:rPr>
        <w:t xml:space="preserve">can </w:t>
      </w:r>
      <w:r w:rsidRPr="009219A1">
        <w:rPr>
          <w:lang w:eastAsia="zh-TW"/>
        </w:rPr>
        <w:t>allow the UE to wake up before the satellite comes into coverage for mobile-or</w:t>
      </w:r>
      <w:r>
        <w:rPr>
          <w:lang w:eastAsia="zh-TW"/>
        </w:rPr>
        <w:t>i</w:t>
      </w:r>
      <w:r w:rsidRPr="009219A1">
        <w:rPr>
          <w:lang w:eastAsia="zh-TW"/>
        </w:rPr>
        <w:t>ginated calls and for mobile-termina</w:t>
      </w:r>
      <w:r>
        <w:rPr>
          <w:lang w:eastAsia="zh-TW"/>
        </w:rPr>
        <w:t>ted calls. It can be discussed how t</w:t>
      </w:r>
      <w:r w:rsidRPr="00143925">
        <w:rPr>
          <w:lang w:eastAsia="zh-TW"/>
        </w:rPr>
        <w:t xml:space="preserve">he network </w:t>
      </w:r>
      <w:r>
        <w:rPr>
          <w:lang w:eastAsia="zh-TW"/>
        </w:rPr>
        <w:t xml:space="preserve">can </w:t>
      </w:r>
      <w:r w:rsidRPr="00143925">
        <w:rPr>
          <w:lang w:eastAsia="zh-TW"/>
        </w:rPr>
        <w:t>send the paging at the right time when the satellite is within coverage of a UE. It is up t</w:t>
      </w:r>
      <w:r>
        <w:rPr>
          <w:lang w:eastAsia="zh-TW"/>
        </w:rPr>
        <w:t xml:space="preserve">o the network how to configure idle </w:t>
      </w:r>
      <w:r w:rsidRPr="00143925">
        <w:rPr>
          <w:lang w:eastAsia="zh-TW"/>
        </w:rPr>
        <w:t xml:space="preserve">DRX/PSM for the UE and assume that based on ephemeris broadcast to UE it will wake up at the right time that coincides when the satellite will be next flying over the UE. If UE is not moving too much, then it is deterministic when the satellite will move </w:t>
      </w:r>
      <w:r>
        <w:rPr>
          <w:lang w:eastAsia="zh-TW"/>
        </w:rPr>
        <w:t xml:space="preserve">into coverage of a given </w:t>
      </w:r>
      <w:r w:rsidRPr="00143925">
        <w:rPr>
          <w:lang w:eastAsia="zh-TW"/>
        </w:rPr>
        <w:t>UE.</w:t>
      </w:r>
    </w:p>
    <w:p w14:paraId="14F6E967" w14:textId="08DC83B9" w:rsidR="00B57334" w:rsidRPr="00B57334" w:rsidRDefault="007056AE" w:rsidP="00B57334">
      <w:pPr>
        <w:pStyle w:val="BodyText"/>
        <w:rPr>
          <w:i/>
          <w:lang w:eastAsia="zh-TW"/>
        </w:rPr>
      </w:pPr>
      <w:r>
        <w:rPr>
          <w:b/>
          <w:i/>
          <w:lang w:eastAsia="zh-TW"/>
        </w:rPr>
        <w:t>Proposal 13</w:t>
      </w:r>
      <w:r w:rsidR="00B57334">
        <w:rPr>
          <w:b/>
          <w:i/>
          <w:lang w:eastAsia="zh-TW"/>
        </w:rPr>
        <w:t xml:space="preserve">: </w:t>
      </w:r>
      <w:r w:rsidR="00B57334" w:rsidRPr="00B57334">
        <w:rPr>
          <w:i/>
          <w:lang w:eastAsia="zh-TW"/>
        </w:rPr>
        <w:t xml:space="preserve">The lowest level of knowledge </w:t>
      </w:r>
      <w:r w:rsidR="00B57334">
        <w:rPr>
          <w:i/>
          <w:lang w:eastAsia="zh-TW"/>
        </w:rPr>
        <w:t xml:space="preserve">in network </w:t>
      </w:r>
      <w:r w:rsidR="00B57334" w:rsidRPr="00B57334">
        <w:rPr>
          <w:i/>
          <w:lang w:eastAsia="zh-TW"/>
        </w:rPr>
        <w:t xml:space="preserve">of when a UE will </w:t>
      </w:r>
      <w:r w:rsidR="00B57334">
        <w:rPr>
          <w:i/>
          <w:lang w:eastAsia="zh-TW"/>
        </w:rPr>
        <w:t xml:space="preserve">be </w:t>
      </w:r>
      <w:r w:rsidR="00B57334" w:rsidRPr="00B57334">
        <w:rPr>
          <w:i/>
          <w:lang w:eastAsia="zh-TW"/>
        </w:rPr>
        <w:t xml:space="preserve">in coverage of a satellite is the time when the UE last accessed the satellite cell. </w:t>
      </w:r>
    </w:p>
    <w:p w14:paraId="5453029B" w14:textId="358710C0" w:rsidR="00143925" w:rsidRPr="00143925" w:rsidRDefault="00E14D38" w:rsidP="00143925">
      <w:pPr>
        <w:pStyle w:val="BodyText"/>
        <w:rPr>
          <w:lang w:eastAsia="zh-TW"/>
        </w:rPr>
      </w:pPr>
      <w:r>
        <w:rPr>
          <w:lang w:eastAsia="zh-TW"/>
        </w:rPr>
        <w:t>T</w:t>
      </w:r>
      <w:r w:rsidRPr="00143925">
        <w:rPr>
          <w:lang w:eastAsia="zh-TW"/>
        </w:rPr>
        <w:t xml:space="preserve">he UE does </w:t>
      </w:r>
      <w:r>
        <w:rPr>
          <w:lang w:eastAsia="zh-TW"/>
        </w:rPr>
        <w:t xml:space="preserve">not </w:t>
      </w:r>
      <w:r w:rsidRPr="00143925">
        <w:rPr>
          <w:lang w:eastAsia="zh-TW"/>
        </w:rPr>
        <w:t xml:space="preserve">need to wake up every time the satellite comes into coverage if it is not configured to receive paging based on its </w:t>
      </w:r>
      <w:r>
        <w:rPr>
          <w:lang w:eastAsia="zh-TW"/>
        </w:rPr>
        <w:t xml:space="preserve">idle </w:t>
      </w:r>
      <w:r w:rsidRPr="00143925">
        <w:rPr>
          <w:lang w:eastAsia="zh-TW"/>
        </w:rPr>
        <w:t>DRX configuration or does not need to initiate a mobile originated call (no data to report).</w:t>
      </w:r>
      <w:r>
        <w:rPr>
          <w:lang w:eastAsia="zh-TW"/>
        </w:rPr>
        <w:t xml:space="preserve"> </w:t>
      </w:r>
      <w:r w:rsidR="00143925">
        <w:rPr>
          <w:lang w:eastAsia="zh-TW"/>
        </w:rPr>
        <w:t>A simple procedure could apply as follows:</w:t>
      </w:r>
    </w:p>
    <w:p w14:paraId="0C124827" w14:textId="15E007C4" w:rsidR="00143925" w:rsidRPr="00143925" w:rsidRDefault="00143925" w:rsidP="007D2FE0">
      <w:pPr>
        <w:pStyle w:val="BodyText"/>
        <w:numPr>
          <w:ilvl w:val="0"/>
          <w:numId w:val="25"/>
        </w:numPr>
        <w:rPr>
          <w:lang w:eastAsia="zh-TW"/>
        </w:rPr>
      </w:pPr>
      <w:r w:rsidRPr="00143925">
        <w:rPr>
          <w:lang w:eastAsia="zh-TW"/>
        </w:rPr>
        <w:t xml:space="preserve">The network knows when the UE wakes up at time t=t0 assuming it has not changed its location too much since it last access a cell. </w:t>
      </w:r>
    </w:p>
    <w:p w14:paraId="3466BE82" w14:textId="4E96ADB7" w:rsidR="00143925" w:rsidRPr="00143925" w:rsidRDefault="00143925" w:rsidP="007D2FE0">
      <w:pPr>
        <w:pStyle w:val="BodyText"/>
        <w:numPr>
          <w:ilvl w:val="0"/>
          <w:numId w:val="25"/>
        </w:numPr>
        <w:rPr>
          <w:lang w:eastAsia="zh-TW"/>
        </w:rPr>
      </w:pPr>
      <w:r w:rsidRPr="00143925">
        <w:rPr>
          <w:lang w:eastAsia="zh-TW"/>
        </w:rPr>
        <w:t xml:space="preserve">The network also assume the UE can wake up a bit early before time t0. </w:t>
      </w:r>
    </w:p>
    <w:p w14:paraId="64A75FDC" w14:textId="05931236" w:rsidR="00143925" w:rsidRPr="00143925" w:rsidRDefault="00143925" w:rsidP="007D2FE0">
      <w:pPr>
        <w:pStyle w:val="BodyText"/>
        <w:numPr>
          <w:ilvl w:val="0"/>
          <w:numId w:val="25"/>
        </w:numPr>
        <w:rPr>
          <w:lang w:eastAsia="zh-TW"/>
        </w:rPr>
      </w:pPr>
      <w:r w:rsidRPr="00143925">
        <w:rPr>
          <w:lang w:eastAsia="zh-TW"/>
        </w:rPr>
        <w:t xml:space="preserve">The network can then try to page UE at time t0 assuming it is in coverage of a given satellite cell. If this fails it can re-try in same satellite cell at time t0 plus some delta_t consistent with the given cell satellite cell coverage. </w:t>
      </w:r>
    </w:p>
    <w:p w14:paraId="04156493" w14:textId="762E5517" w:rsidR="00143925" w:rsidRPr="00143925" w:rsidRDefault="00143925" w:rsidP="007D2FE0">
      <w:pPr>
        <w:pStyle w:val="BodyText"/>
        <w:numPr>
          <w:ilvl w:val="0"/>
          <w:numId w:val="25"/>
        </w:numPr>
        <w:rPr>
          <w:lang w:eastAsia="zh-TW"/>
        </w:rPr>
      </w:pPr>
      <w:r w:rsidRPr="00143925">
        <w:rPr>
          <w:lang w:eastAsia="zh-TW"/>
        </w:rPr>
        <w:t>If this fails, then network can try to page at time t=t1 in given  satellite cells, or other close satellite cells, and expand to farther satellite cells.</w:t>
      </w:r>
    </w:p>
    <w:p w14:paraId="6163E603" w14:textId="765AD9E1" w:rsidR="00B57334" w:rsidRPr="00143925" w:rsidRDefault="00B57334" w:rsidP="00B57334">
      <w:pPr>
        <w:pStyle w:val="BodyText"/>
        <w:rPr>
          <w:lang w:eastAsia="zh-TW"/>
        </w:rPr>
      </w:pPr>
      <w:r>
        <w:rPr>
          <w:lang w:eastAsia="zh-TW"/>
        </w:rPr>
        <w:t>As</w:t>
      </w:r>
      <w:r w:rsidRPr="00143925">
        <w:rPr>
          <w:lang w:eastAsia="zh-TW"/>
        </w:rPr>
        <w:t xml:space="preserve"> is the case in cell</w:t>
      </w:r>
      <w:r w:rsidR="003E3847">
        <w:rPr>
          <w:lang w:eastAsia="zh-TW"/>
        </w:rPr>
        <w:t xml:space="preserve">ular paging, we should </w:t>
      </w:r>
      <w:r w:rsidRPr="00143925">
        <w:rPr>
          <w:lang w:eastAsia="zh-TW"/>
        </w:rPr>
        <w:t xml:space="preserve"> not target 100% paging success for NTN paging anywhere anytime for all UEs (paging can occ</w:t>
      </w:r>
      <w:r>
        <w:rPr>
          <w:lang w:eastAsia="zh-TW"/>
        </w:rPr>
        <w:t>asionally fail in cellular IoT)</w:t>
      </w:r>
      <w:r w:rsidRPr="00143925">
        <w:rPr>
          <w:lang w:eastAsia="zh-TW"/>
        </w:rPr>
        <w:t xml:space="preserve">. If </w:t>
      </w:r>
      <w:r>
        <w:rPr>
          <w:lang w:eastAsia="zh-TW"/>
        </w:rPr>
        <w:t xml:space="preserve">paging does fail, a UE may </w:t>
      </w:r>
      <w:r w:rsidRPr="00143925">
        <w:rPr>
          <w:lang w:eastAsia="zh-TW"/>
        </w:rPr>
        <w:t>initiate satellite cell search and access the network</w:t>
      </w:r>
      <w:r>
        <w:rPr>
          <w:lang w:eastAsia="zh-TW"/>
        </w:rPr>
        <w:t xml:space="preserve"> when in coverage of a satellite</w:t>
      </w:r>
      <w:r w:rsidRPr="00143925">
        <w:rPr>
          <w:lang w:eastAsia="zh-TW"/>
        </w:rPr>
        <w:t xml:space="preserve">. Those enhancements for corner cases could be left to the implementation / application layer.  </w:t>
      </w:r>
    </w:p>
    <w:p w14:paraId="3CDB2822" w14:textId="3182FC9B" w:rsidR="00143925" w:rsidRPr="00E9145F" w:rsidRDefault="00B57334" w:rsidP="00143925">
      <w:pPr>
        <w:pStyle w:val="BodyText"/>
        <w:rPr>
          <w:i/>
          <w:lang w:eastAsia="zh-TW"/>
        </w:rPr>
      </w:pPr>
      <w:r w:rsidRPr="00E9145F">
        <w:rPr>
          <w:b/>
          <w:i/>
          <w:lang w:eastAsia="zh-TW"/>
        </w:rPr>
        <w:t>Observation 1</w:t>
      </w:r>
      <w:r w:rsidR="00BA30E3">
        <w:rPr>
          <w:b/>
          <w:i/>
          <w:lang w:eastAsia="zh-TW"/>
        </w:rPr>
        <w:t>3</w:t>
      </w:r>
      <w:r w:rsidRPr="00E9145F">
        <w:rPr>
          <w:i/>
          <w:lang w:eastAsia="zh-TW"/>
        </w:rPr>
        <w:t>: T</w:t>
      </w:r>
      <w:r w:rsidR="00143925" w:rsidRPr="00E9145F">
        <w:rPr>
          <w:i/>
          <w:lang w:eastAsia="zh-TW"/>
        </w:rPr>
        <w:t xml:space="preserve">he </w:t>
      </w:r>
      <w:r w:rsidRPr="00E9145F">
        <w:rPr>
          <w:i/>
          <w:lang w:eastAsia="zh-TW"/>
        </w:rPr>
        <w:t>behaviour</w:t>
      </w:r>
      <w:r w:rsidR="00143925" w:rsidRPr="00E9145F">
        <w:rPr>
          <w:i/>
          <w:lang w:eastAsia="zh-TW"/>
        </w:rPr>
        <w:t xml:space="preserve"> of the UE and the network can be different w.r.t. to</w:t>
      </w:r>
      <w:r w:rsidR="00E14D38" w:rsidRPr="00E14D38">
        <w:rPr>
          <w:i/>
          <w:lang w:eastAsia="zh-TW"/>
        </w:rPr>
        <w:t xml:space="preserve"> </w:t>
      </w:r>
      <w:r w:rsidR="00E14D38">
        <w:rPr>
          <w:i/>
          <w:lang w:eastAsia="zh-TW"/>
        </w:rPr>
        <w:t xml:space="preserve">idle </w:t>
      </w:r>
      <w:r w:rsidR="00E14D38" w:rsidRPr="00E9145F">
        <w:rPr>
          <w:i/>
          <w:lang w:eastAsia="zh-TW"/>
        </w:rPr>
        <w:t>DRX</w:t>
      </w:r>
      <w:r w:rsidR="00143925" w:rsidRPr="00E9145F">
        <w:rPr>
          <w:i/>
          <w:lang w:eastAsia="zh-TW"/>
        </w:rPr>
        <w:t xml:space="preserve">. </w:t>
      </w:r>
    </w:p>
    <w:p w14:paraId="3E9F6AD5" w14:textId="560B81F9" w:rsidR="00143925" w:rsidRPr="00E9145F" w:rsidRDefault="00143925" w:rsidP="007D2FE0">
      <w:pPr>
        <w:pStyle w:val="BodyText"/>
        <w:numPr>
          <w:ilvl w:val="0"/>
          <w:numId w:val="26"/>
        </w:numPr>
        <w:rPr>
          <w:i/>
          <w:lang w:eastAsia="zh-TW"/>
        </w:rPr>
      </w:pPr>
      <w:r w:rsidRPr="00E9145F">
        <w:rPr>
          <w:i/>
          <w:lang w:eastAsia="zh-TW"/>
        </w:rPr>
        <w:t xml:space="preserve">The UE can choose to leave </w:t>
      </w:r>
      <w:r w:rsidR="00E14D38">
        <w:rPr>
          <w:i/>
          <w:lang w:eastAsia="zh-TW"/>
        </w:rPr>
        <w:t xml:space="preserve">idle DRX </w:t>
      </w:r>
      <w:r w:rsidRPr="00E9145F">
        <w:rPr>
          <w:i/>
          <w:lang w:eastAsia="zh-TW"/>
        </w:rPr>
        <w:t xml:space="preserve">at any time. This is normal way for mobile-originated calls. </w:t>
      </w:r>
    </w:p>
    <w:p w14:paraId="5B7D091E" w14:textId="616AB76C" w:rsidR="00143925" w:rsidRPr="00E9145F" w:rsidRDefault="00143925" w:rsidP="007D2FE0">
      <w:pPr>
        <w:pStyle w:val="BodyText"/>
        <w:numPr>
          <w:ilvl w:val="0"/>
          <w:numId w:val="26"/>
        </w:numPr>
        <w:rPr>
          <w:i/>
          <w:lang w:eastAsia="zh-TW"/>
        </w:rPr>
      </w:pPr>
      <w:r w:rsidRPr="00E9145F">
        <w:rPr>
          <w:i/>
          <w:lang w:eastAsia="zh-TW"/>
        </w:rPr>
        <w:t>The network will not page a UE when it is in</w:t>
      </w:r>
      <w:r w:rsidR="00E14D38">
        <w:rPr>
          <w:i/>
          <w:lang w:eastAsia="zh-TW"/>
        </w:rPr>
        <w:t xml:space="preserve"> idle DRX</w:t>
      </w:r>
      <w:r w:rsidRPr="00E9145F">
        <w:rPr>
          <w:i/>
          <w:lang w:eastAsia="zh-TW"/>
        </w:rPr>
        <w:t>.</w:t>
      </w:r>
    </w:p>
    <w:p w14:paraId="1CD1CB55" w14:textId="6E776418" w:rsidR="00143925" w:rsidRPr="00E9145F" w:rsidRDefault="00B57334" w:rsidP="00143925">
      <w:pPr>
        <w:pStyle w:val="BodyText"/>
        <w:rPr>
          <w:i/>
          <w:lang w:eastAsia="zh-TW"/>
        </w:rPr>
      </w:pPr>
      <w:r w:rsidRPr="00E9145F">
        <w:rPr>
          <w:b/>
          <w:i/>
          <w:lang w:eastAsia="zh-TW"/>
        </w:rPr>
        <w:t>Proposal 1</w:t>
      </w:r>
      <w:r w:rsidR="007056AE">
        <w:rPr>
          <w:b/>
          <w:i/>
          <w:lang w:eastAsia="zh-TW"/>
        </w:rPr>
        <w:t>4</w:t>
      </w:r>
      <w:r w:rsidRPr="00E9145F">
        <w:rPr>
          <w:i/>
          <w:lang w:eastAsia="zh-TW"/>
        </w:rPr>
        <w:t>: T</w:t>
      </w:r>
      <w:r w:rsidR="00143925" w:rsidRPr="00E9145F">
        <w:rPr>
          <w:i/>
          <w:lang w:eastAsia="zh-TW"/>
        </w:rPr>
        <w:t xml:space="preserve">he network </w:t>
      </w:r>
      <w:r w:rsidRPr="00E9145F">
        <w:rPr>
          <w:i/>
          <w:lang w:eastAsia="zh-TW"/>
        </w:rPr>
        <w:t xml:space="preserve">should </w:t>
      </w:r>
      <w:r w:rsidR="00143925" w:rsidRPr="00E9145F">
        <w:rPr>
          <w:i/>
          <w:lang w:eastAsia="zh-TW"/>
        </w:rPr>
        <w:t xml:space="preserve">page the UE at the right time when </w:t>
      </w:r>
    </w:p>
    <w:p w14:paraId="59C38AC5" w14:textId="66E5E24B" w:rsidR="00143925" w:rsidRPr="00E9145F" w:rsidRDefault="00143925" w:rsidP="007D2FE0">
      <w:pPr>
        <w:pStyle w:val="BodyText"/>
        <w:numPr>
          <w:ilvl w:val="0"/>
          <w:numId w:val="27"/>
        </w:numPr>
        <w:rPr>
          <w:i/>
          <w:lang w:eastAsia="zh-TW"/>
        </w:rPr>
      </w:pPr>
      <w:r w:rsidRPr="00E9145F">
        <w:rPr>
          <w:i/>
          <w:lang w:eastAsia="zh-TW"/>
        </w:rPr>
        <w:t xml:space="preserve">UE enters active period or </w:t>
      </w:r>
      <w:r w:rsidR="00E14D38">
        <w:rPr>
          <w:i/>
          <w:lang w:eastAsia="zh-TW"/>
        </w:rPr>
        <w:t>idle DRX</w:t>
      </w:r>
      <w:r w:rsidRPr="00E9145F">
        <w:rPr>
          <w:i/>
          <w:lang w:eastAsia="zh-TW"/>
        </w:rPr>
        <w:t xml:space="preserve">; </w:t>
      </w:r>
    </w:p>
    <w:p w14:paraId="3455B34C" w14:textId="611F8E1C" w:rsidR="00143925" w:rsidRPr="00E9145F" w:rsidRDefault="00143925" w:rsidP="007D2FE0">
      <w:pPr>
        <w:pStyle w:val="BodyText"/>
        <w:numPr>
          <w:ilvl w:val="0"/>
          <w:numId w:val="27"/>
        </w:numPr>
        <w:rPr>
          <w:i/>
          <w:lang w:eastAsia="zh-TW"/>
        </w:rPr>
      </w:pPr>
      <w:r w:rsidRPr="00E9145F">
        <w:rPr>
          <w:i/>
          <w:lang w:eastAsia="zh-TW"/>
        </w:rPr>
        <w:t xml:space="preserve">UE is within coverage. </w:t>
      </w:r>
    </w:p>
    <w:p w14:paraId="476F19A7" w14:textId="77777777" w:rsidR="00B57334" w:rsidRPr="00B57334" w:rsidRDefault="00B57334" w:rsidP="00225FE0">
      <w:pPr>
        <w:pStyle w:val="BodyText"/>
        <w:rPr>
          <w:lang w:eastAsia="zh-TW"/>
        </w:rPr>
      </w:pPr>
    </w:p>
    <w:bookmarkEnd w:id="3"/>
    <w:p w14:paraId="481B26CA" w14:textId="77777777" w:rsidR="002D44AF" w:rsidRPr="00FE0E3F" w:rsidRDefault="002D44AF" w:rsidP="002D44AF">
      <w:pPr>
        <w:pStyle w:val="Heading1"/>
        <w:rPr>
          <w:rFonts w:cs="Arial"/>
          <w:lang w:eastAsia="zh-TW"/>
        </w:rPr>
      </w:pPr>
      <w:r w:rsidRPr="00FE0E3F">
        <w:rPr>
          <w:rFonts w:cs="Arial"/>
        </w:rPr>
        <w:t>Conclusion</w:t>
      </w:r>
    </w:p>
    <w:p w14:paraId="61E3EF02" w14:textId="26AAF67F" w:rsidR="004F402C" w:rsidRDefault="004F402C" w:rsidP="007279AC">
      <w:pPr>
        <w:spacing w:line="276" w:lineRule="auto"/>
        <w:rPr>
          <w:rFonts w:eastAsia="SimSun"/>
          <w:lang w:val="en-US"/>
        </w:rPr>
      </w:pPr>
      <w:r w:rsidRPr="00744F5A">
        <w:rPr>
          <w:rFonts w:eastAsia="SimSun"/>
          <w:lang w:val="en-US"/>
        </w:rPr>
        <w:t xml:space="preserve">In this contribution, we summarize issues and discuss impact on specifications for solutions for </w:t>
      </w:r>
      <w:r w:rsidR="00935CAA">
        <w:rPr>
          <w:rFonts w:eastAsia="SimSun"/>
          <w:lang w:val="en-US"/>
        </w:rPr>
        <w:t xml:space="preserve">UL time and frequency </w:t>
      </w:r>
      <w:r w:rsidR="003E2CD1">
        <w:rPr>
          <w:rFonts w:eastAsia="SimSun"/>
          <w:lang w:val="en-US"/>
        </w:rPr>
        <w:t>synchronization</w:t>
      </w:r>
      <w:r w:rsidRPr="00744F5A">
        <w:rPr>
          <w:rFonts w:eastAsia="SimSun"/>
          <w:lang w:val="en-US"/>
        </w:rPr>
        <w:t xml:space="preserve">. </w:t>
      </w:r>
    </w:p>
    <w:p w14:paraId="60B22B09" w14:textId="77777777" w:rsidR="00DA7A6F" w:rsidRDefault="00DA7A6F" w:rsidP="006A1A7E">
      <w:pPr>
        <w:rPr>
          <w:i/>
          <w:u w:val="single"/>
          <w:lang w:eastAsia="ko-KR"/>
        </w:rPr>
      </w:pPr>
    </w:p>
    <w:p w14:paraId="33ABA906" w14:textId="77777777" w:rsidR="006A1A7E" w:rsidRPr="00DC3FF3" w:rsidRDefault="006A1A7E" w:rsidP="006A1A7E">
      <w:pPr>
        <w:rPr>
          <w:i/>
          <w:u w:val="single"/>
          <w:lang w:eastAsia="ko-KR"/>
        </w:rPr>
      </w:pPr>
      <w:r w:rsidRPr="00DC3FF3">
        <w:rPr>
          <w:i/>
          <w:u w:val="single"/>
          <w:lang w:eastAsia="ko-KR"/>
        </w:rPr>
        <w:t>Indication of common timing offset</w:t>
      </w:r>
    </w:p>
    <w:p w14:paraId="4A4F0971" w14:textId="77777777" w:rsidR="006828D5" w:rsidRDefault="006828D5" w:rsidP="006828D5">
      <w:pPr>
        <w:rPr>
          <w:i/>
          <w:lang w:eastAsia="ko-KR"/>
        </w:rPr>
      </w:pPr>
      <w:r w:rsidRPr="006A735A">
        <w:rPr>
          <w:b/>
          <w:i/>
          <w:lang w:eastAsia="ko-KR"/>
        </w:rPr>
        <w:t>Proposal 1</w:t>
      </w:r>
      <w:r w:rsidRPr="006A735A">
        <w:rPr>
          <w:i/>
          <w:lang w:eastAsia="ko-KR"/>
        </w:rPr>
        <w:t xml:space="preserve">: </w:t>
      </w:r>
      <w:r>
        <w:rPr>
          <w:i/>
          <w:lang w:eastAsia="ko-KR"/>
        </w:rPr>
        <w:t xml:space="preserve">The UE acquires </w:t>
      </w:r>
      <w:r w:rsidRPr="003434BE">
        <w:rPr>
          <w:i/>
          <w:lang w:eastAsia="ko-KR"/>
        </w:rPr>
        <w:t xml:space="preserve">UE-gNB RTT </w:t>
      </w:r>
      <w:r>
        <w:rPr>
          <w:i/>
          <w:lang w:eastAsia="ko-KR"/>
        </w:rPr>
        <w:t xml:space="preserve">as the sum of </w:t>
      </w:r>
      <w:r w:rsidRPr="003434BE">
        <w:rPr>
          <w:i/>
          <w:lang w:eastAsia="ko-KR"/>
        </w:rPr>
        <w:t>UE-satellite RTT</w:t>
      </w:r>
      <w:r>
        <w:rPr>
          <w:i/>
          <w:lang w:eastAsia="ko-KR"/>
        </w:rPr>
        <w:t xml:space="preserve"> and </w:t>
      </w:r>
      <w:r w:rsidRPr="003434BE">
        <w:rPr>
          <w:i/>
          <w:lang w:eastAsia="ko-KR"/>
        </w:rPr>
        <w:t>Satellite-gNB RTT</w:t>
      </w:r>
      <w:r>
        <w:rPr>
          <w:i/>
          <w:lang w:eastAsia="ko-KR"/>
        </w:rPr>
        <w:t xml:space="preserve">, where </w:t>
      </w:r>
    </w:p>
    <w:p w14:paraId="5529FDC7" w14:textId="77777777" w:rsidR="006828D5" w:rsidRPr="003434BE" w:rsidRDefault="006828D5" w:rsidP="006828D5">
      <w:pPr>
        <w:pStyle w:val="ListParagraph"/>
        <w:numPr>
          <w:ilvl w:val="0"/>
          <w:numId w:val="30"/>
        </w:numPr>
        <w:rPr>
          <w:i/>
          <w:lang w:eastAsia="ko-KR"/>
        </w:rPr>
      </w:pPr>
      <w:r w:rsidRPr="003434BE">
        <w:rPr>
          <w:i/>
          <w:lang w:eastAsia="ko-KR"/>
        </w:rPr>
        <w:t xml:space="preserve">UE-satellite RTT </w:t>
      </w:r>
      <w:r>
        <w:rPr>
          <w:i/>
          <w:lang w:eastAsia="ko-KR"/>
        </w:rPr>
        <w:t xml:space="preserve">is calculated by UE by </w:t>
      </w:r>
      <w:r w:rsidRPr="003434BE">
        <w:rPr>
          <w:i/>
          <w:lang w:eastAsia="ko-KR"/>
        </w:rPr>
        <w:t>using its position and the satellite ephemeris</w:t>
      </w:r>
    </w:p>
    <w:p w14:paraId="46F9B14E" w14:textId="77777777" w:rsidR="006828D5" w:rsidRPr="003434BE" w:rsidRDefault="006828D5" w:rsidP="006828D5">
      <w:pPr>
        <w:pStyle w:val="ListParagraph"/>
        <w:numPr>
          <w:ilvl w:val="0"/>
          <w:numId w:val="30"/>
        </w:numPr>
        <w:rPr>
          <w:i/>
          <w:lang w:eastAsia="ko-KR"/>
        </w:rPr>
      </w:pPr>
      <w:r w:rsidRPr="003434BE">
        <w:rPr>
          <w:i/>
          <w:lang w:eastAsia="ko-KR"/>
        </w:rPr>
        <w:t xml:space="preserve">Satellite-gNB RTT </w:t>
      </w:r>
      <w:r>
        <w:rPr>
          <w:i/>
          <w:lang w:eastAsia="ko-KR"/>
        </w:rPr>
        <w:t xml:space="preserve">is acquired by the UE </w:t>
      </w:r>
      <w:r w:rsidRPr="003434BE">
        <w:rPr>
          <w:i/>
          <w:lang w:eastAsia="ko-KR"/>
        </w:rPr>
        <w:t>as broadcast by gNB.</w:t>
      </w:r>
    </w:p>
    <w:p w14:paraId="550CA210" w14:textId="77777777" w:rsidR="00DA7A6F" w:rsidRDefault="00DA7A6F" w:rsidP="006A1A7E">
      <w:pPr>
        <w:rPr>
          <w:i/>
          <w:u w:val="single"/>
        </w:rPr>
      </w:pPr>
    </w:p>
    <w:p w14:paraId="6C06BC41" w14:textId="77777777" w:rsidR="006A1A7E" w:rsidRPr="00DC3FF3" w:rsidRDefault="006A1A7E" w:rsidP="006A1A7E">
      <w:pPr>
        <w:rPr>
          <w:i/>
          <w:u w:val="single"/>
        </w:rPr>
      </w:pPr>
      <w:r w:rsidRPr="00DC3FF3">
        <w:rPr>
          <w:i/>
          <w:u w:val="single"/>
        </w:rPr>
        <w:lastRenderedPageBreak/>
        <w:t>Indication of common TA drift rate</w:t>
      </w:r>
    </w:p>
    <w:p w14:paraId="5970EFBD" w14:textId="77777777" w:rsidR="006A1A7E" w:rsidRPr="00801D07" w:rsidRDefault="006A1A7E" w:rsidP="006A1A7E">
      <w:pPr>
        <w:rPr>
          <w:i/>
          <w:lang w:eastAsia="ko-KR"/>
        </w:rPr>
      </w:pPr>
      <w:r w:rsidRPr="00801D07">
        <w:rPr>
          <w:b/>
          <w:i/>
          <w:lang w:eastAsia="ko-KR"/>
        </w:rPr>
        <w:t>Observation 1</w:t>
      </w:r>
      <w:r w:rsidRPr="00801D07">
        <w:rPr>
          <w:i/>
          <w:lang w:eastAsia="ko-KR"/>
        </w:rPr>
        <w:t>: In case the reference point is at the gNB, broadcast common TA with a SIB periodicity as high a 1 second is not sufficient to maintain accurate UL-UL subframe alignment. The maximum delay drift rate can be in the order of ±20 μs/s and the maximum delay drift rate variation can be in the order of ±0.29 μs/s</w:t>
      </w:r>
      <w:r w:rsidRPr="00801D07">
        <w:rPr>
          <w:i/>
          <w:vertAlign w:val="superscript"/>
          <w:lang w:eastAsia="ko-KR"/>
        </w:rPr>
        <w:t>2</w:t>
      </w:r>
      <w:r w:rsidRPr="00801D07">
        <w:rPr>
          <w:i/>
          <w:lang w:eastAsia="ko-KR"/>
        </w:rPr>
        <w:t xml:space="preserve">, which exceeds the cyclic prefix for PUSCH and PUCCH transmission </w:t>
      </w:r>
    </w:p>
    <w:p w14:paraId="5CAA15AD" w14:textId="77777777" w:rsidR="006A1A7E" w:rsidRPr="00801D07" w:rsidRDefault="006A1A7E" w:rsidP="006A1A7E">
      <w:pPr>
        <w:rPr>
          <w:i/>
          <w:lang w:eastAsia="ko-KR"/>
        </w:rPr>
      </w:pPr>
      <w:r w:rsidRPr="00801D07">
        <w:rPr>
          <w:b/>
          <w:i/>
          <w:lang w:eastAsia="ko-KR"/>
        </w:rPr>
        <w:t>Observation 2</w:t>
      </w:r>
      <w:r w:rsidRPr="00801D07">
        <w:rPr>
          <w:i/>
          <w:lang w:eastAsia="ko-KR"/>
        </w:rPr>
        <w:t>: A workable solution to pre-compensate the common TA drift over the feeder link is needed to support option of reference point for DL-UL subframe timing at gNB workable.</w:t>
      </w:r>
    </w:p>
    <w:p w14:paraId="4693F35F" w14:textId="77777777" w:rsidR="00CF0CDF" w:rsidRDefault="00CF0CDF" w:rsidP="00CF0CDF">
      <w:pPr>
        <w:pStyle w:val="BodyText"/>
        <w:spacing w:after="0"/>
        <w:jc w:val="both"/>
        <w:rPr>
          <w:rFonts w:cs="v4.2.0"/>
          <w:i/>
        </w:rPr>
      </w:pPr>
      <w:r w:rsidRPr="00E466DC">
        <w:rPr>
          <w:b/>
          <w:i/>
          <w:lang w:eastAsia="ko-KR"/>
        </w:rPr>
        <w:t xml:space="preserve">Proposal </w:t>
      </w:r>
      <w:r>
        <w:rPr>
          <w:b/>
          <w:i/>
          <w:lang w:eastAsia="ko-KR"/>
        </w:rPr>
        <w:t>2</w:t>
      </w:r>
      <w:r>
        <w:rPr>
          <w:i/>
          <w:lang w:eastAsia="ko-KR"/>
        </w:rPr>
        <w:t xml:space="preserve">: In case </w:t>
      </w:r>
      <w:r w:rsidRPr="001F44E6">
        <w:rPr>
          <w:lang w:eastAsia="ko-KR"/>
        </w:rPr>
        <w:t xml:space="preserve">reference point </w:t>
      </w:r>
      <w:r>
        <w:rPr>
          <w:lang w:eastAsia="ko-KR"/>
        </w:rPr>
        <w:t xml:space="preserve">for UL-DL subframe timing alignment </w:t>
      </w:r>
      <w:r w:rsidRPr="001F44E6">
        <w:rPr>
          <w:lang w:eastAsia="ko-KR"/>
        </w:rPr>
        <w:t>is gNB</w:t>
      </w:r>
      <w:r>
        <w:rPr>
          <w:lang w:eastAsia="ko-KR"/>
        </w:rPr>
        <w:t xml:space="preserve">, </w:t>
      </w:r>
      <w:r>
        <w:rPr>
          <w:rFonts w:cs="v4.2.0"/>
          <w:i/>
        </w:rPr>
        <w:t>broadcast on NTN SIB</w:t>
      </w:r>
    </w:p>
    <w:p w14:paraId="34EC57CF" w14:textId="77777777" w:rsidR="00CF0CDF" w:rsidRPr="001F44E6" w:rsidRDefault="00CF0CDF" w:rsidP="00CF0CDF">
      <w:pPr>
        <w:pStyle w:val="ListParagraph"/>
        <w:numPr>
          <w:ilvl w:val="0"/>
          <w:numId w:val="10"/>
        </w:numPr>
        <w:rPr>
          <w:lang w:eastAsia="ko-KR"/>
        </w:rPr>
      </w:pPr>
      <w:r>
        <w:rPr>
          <w:lang w:eastAsia="ko-KR"/>
        </w:rPr>
        <w:t xml:space="preserve">Common delay </w:t>
      </w:r>
      <w:r w:rsidRPr="001F44E6">
        <w:rPr>
          <w:lang w:eastAsia="ko-KR"/>
        </w:rPr>
        <w:t>N</w:t>
      </w:r>
      <w:r w:rsidRPr="001F44E6">
        <w:rPr>
          <w:vertAlign w:val="subscript"/>
          <w:lang w:eastAsia="ko-KR"/>
        </w:rPr>
        <w:t>TA,common</w:t>
      </w:r>
      <w:r>
        <w:rPr>
          <w:vertAlign w:val="subscript"/>
          <w:lang w:eastAsia="ko-KR"/>
        </w:rPr>
        <w:t xml:space="preserve"> </w:t>
      </w:r>
      <w:r>
        <w:rPr>
          <w:lang w:eastAsia="ko-KR"/>
        </w:rPr>
        <w:t>in a 18 bit field</w:t>
      </w:r>
    </w:p>
    <w:p w14:paraId="69F160EF" w14:textId="77777777" w:rsidR="00CF0CDF" w:rsidRPr="001F44E6" w:rsidRDefault="00CF0CDF" w:rsidP="00CF0CDF">
      <w:pPr>
        <w:pStyle w:val="ListParagraph"/>
        <w:numPr>
          <w:ilvl w:val="0"/>
          <w:numId w:val="10"/>
        </w:numPr>
        <w:rPr>
          <w:lang w:eastAsia="ko-KR"/>
        </w:rPr>
      </w:pPr>
      <w:r>
        <w:rPr>
          <w:lang w:eastAsia="ko-KR"/>
        </w:rPr>
        <w:t xml:space="preserve">Common delay drift rate </w:t>
      </w:r>
      <w:r w:rsidRPr="001F44E6">
        <w:rPr>
          <w:lang w:eastAsia="ko-KR"/>
        </w:rPr>
        <w:t>N</w:t>
      </w:r>
      <w:r w:rsidRPr="001F44E6">
        <w:rPr>
          <w:vertAlign w:val="subscript"/>
          <w:lang w:eastAsia="ko-KR"/>
        </w:rPr>
        <w:t>TA,common</w:t>
      </w:r>
      <w:r>
        <w:rPr>
          <w:vertAlign w:val="subscript"/>
          <w:lang w:eastAsia="ko-KR"/>
        </w:rPr>
        <w:t xml:space="preserve">,drift, rate </w:t>
      </w:r>
      <w:r>
        <w:rPr>
          <w:lang w:eastAsia="ko-KR"/>
        </w:rPr>
        <w:t>in a 8 bit field</w:t>
      </w:r>
    </w:p>
    <w:p w14:paraId="6C20AEA0" w14:textId="77777777" w:rsidR="00CF0CDF" w:rsidRDefault="00CF0CDF" w:rsidP="00CF0CDF">
      <w:pPr>
        <w:pStyle w:val="ListParagraph"/>
        <w:numPr>
          <w:ilvl w:val="0"/>
          <w:numId w:val="10"/>
        </w:numPr>
        <w:rPr>
          <w:lang w:eastAsia="ko-KR"/>
        </w:rPr>
      </w:pPr>
      <w:r>
        <w:rPr>
          <w:lang w:eastAsia="ko-KR"/>
        </w:rPr>
        <w:t xml:space="preserve">Common delay drift rate variation </w:t>
      </w:r>
      <w:r w:rsidRPr="001F44E6">
        <w:rPr>
          <w:lang w:eastAsia="ko-KR"/>
        </w:rPr>
        <w:t>N</w:t>
      </w:r>
      <w:r w:rsidRPr="001F44E6">
        <w:rPr>
          <w:vertAlign w:val="subscript"/>
          <w:lang w:eastAsia="ko-KR"/>
        </w:rPr>
        <w:t>TA,common</w:t>
      </w:r>
      <w:r>
        <w:rPr>
          <w:vertAlign w:val="subscript"/>
          <w:lang w:eastAsia="ko-KR"/>
        </w:rPr>
        <w:t xml:space="preserve">,drift,rate,variation </w:t>
      </w:r>
      <w:r>
        <w:rPr>
          <w:lang w:eastAsia="ko-KR"/>
        </w:rPr>
        <w:t>in a 6 bit field</w:t>
      </w:r>
    </w:p>
    <w:p w14:paraId="3CD82F5B" w14:textId="77777777" w:rsidR="00CF0CDF" w:rsidRPr="001F44E6" w:rsidRDefault="00CF0CDF" w:rsidP="00CF0CDF">
      <w:pPr>
        <w:pStyle w:val="ListParagraph"/>
        <w:numPr>
          <w:ilvl w:val="0"/>
          <w:numId w:val="10"/>
        </w:numPr>
        <w:rPr>
          <w:lang w:eastAsia="ko-KR"/>
        </w:rPr>
      </w:pPr>
      <w:r>
        <w:rPr>
          <w:lang w:eastAsia="ko-KR"/>
        </w:rPr>
        <w:t xml:space="preserve">Common delay drift rate variation </w:t>
      </w:r>
      <w:r w:rsidRPr="001F44E6">
        <w:rPr>
          <w:lang w:eastAsia="ko-KR"/>
        </w:rPr>
        <w:t>N</w:t>
      </w:r>
      <w:r w:rsidRPr="001F44E6">
        <w:rPr>
          <w:vertAlign w:val="subscript"/>
          <w:lang w:eastAsia="ko-KR"/>
        </w:rPr>
        <w:t>TA,common</w:t>
      </w:r>
      <w:r>
        <w:rPr>
          <w:vertAlign w:val="subscript"/>
          <w:lang w:eastAsia="ko-KR"/>
        </w:rPr>
        <w:t xml:space="preserve">,drift,thrird_order,derivative </w:t>
      </w:r>
      <w:r>
        <w:rPr>
          <w:lang w:eastAsia="ko-KR"/>
        </w:rPr>
        <w:t>in a 6 bit field</w:t>
      </w:r>
    </w:p>
    <w:p w14:paraId="54A45AA0" w14:textId="77777777" w:rsidR="00726574" w:rsidRDefault="00726574" w:rsidP="006A1A7E">
      <w:pPr>
        <w:rPr>
          <w:i/>
          <w:u w:val="single"/>
        </w:rPr>
      </w:pPr>
    </w:p>
    <w:p w14:paraId="5D9CDACF" w14:textId="77777777" w:rsidR="006A1A7E" w:rsidRPr="00DC3FF3" w:rsidRDefault="006A1A7E" w:rsidP="006A1A7E">
      <w:pPr>
        <w:rPr>
          <w:i/>
          <w:u w:val="single"/>
        </w:rPr>
      </w:pPr>
      <w:r w:rsidRPr="00DC3FF3">
        <w:rPr>
          <w:i/>
          <w:u w:val="single"/>
        </w:rPr>
        <w:t>TA update in connected mode</w:t>
      </w:r>
    </w:p>
    <w:p w14:paraId="65832977" w14:textId="77777777" w:rsidR="006A1A7E" w:rsidRPr="00FE70E5" w:rsidRDefault="006A1A7E" w:rsidP="006A1A7E">
      <w:pPr>
        <w:pStyle w:val="Doc-text2"/>
        <w:ind w:left="0" w:firstLine="0"/>
        <w:rPr>
          <w:rFonts w:ascii="Times New Roman" w:hAnsi="Times New Roman" w:cs="Times New Roman"/>
          <w:i/>
          <w:sz w:val="20"/>
          <w:szCs w:val="20"/>
          <w:lang w:val="en-GB" w:eastAsia="ko-KR"/>
        </w:rPr>
      </w:pPr>
      <w:r>
        <w:rPr>
          <w:rFonts w:ascii="Times New Roman" w:hAnsi="Times New Roman" w:cs="Times New Roman"/>
          <w:b/>
          <w:i/>
          <w:sz w:val="20"/>
          <w:szCs w:val="20"/>
          <w:lang w:val="en-GB" w:eastAsia="ko-KR"/>
        </w:rPr>
        <w:t>Proposal 3</w:t>
      </w:r>
      <w:r w:rsidRPr="00CE7E8B">
        <w:rPr>
          <w:rFonts w:ascii="Times New Roman" w:hAnsi="Times New Roman" w:cs="Times New Roman"/>
          <w:i/>
          <w:sz w:val="20"/>
          <w:szCs w:val="20"/>
          <w:lang w:val="en-GB" w:eastAsia="ko-KR"/>
        </w:rPr>
        <w:t xml:space="preserve">: </w:t>
      </w:r>
      <w:r w:rsidRPr="00FE70E5">
        <w:rPr>
          <w:rFonts w:ascii="Times New Roman" w:hAnsi="Times New Roman" w:cs="Times New Roman"/>
          <w:i/>
          <w:sz w:val="20"/>
          <w:szCs w:val="20"/>
          <w:lang w:val="en-GB" w:eastAsia="ko-KR"/>
        </w:rPr>
        <w:t>In RRC_CONNECTED state:</w:t>
      </w:r>
    </w:p>
    <w:p w14:paraId="73DA9424" w14:textId="77777777" w:rsidR="006A1A7E" w:rsidRPr="00FE70E5" w:rsidRDefault="006A1A7E" w:rsidP="007D2FE0">
      <w:pPr>
        <w:pStyle w:val="Doc-text2"/>
        <w:numPr>
          <w:ilvl w:val="0"/>
          <w:numId w:val="19"/>
        </w:numPr>
        <w:spacing w:after="0"/>
        <w:rPr>
          <w:rFonts w:ascii="Times New Roman" w:eastAsia="+mn-ea" w:hAnsi="Times New Roman" w:cs="Times New Roman"/>
          <w:i/>
          <w:color w:val="000000"/>
          <w:kern w:val="24"/>
          <w:sz w:val="20"/>
          <w:szCs w:val="20"/>
          <w:lang w:val="en-GB"/>
        </w:rPr>
      </w:pPr>
      <w:r w:rsidRPr="00FE70E5">
        <w:rPr>
          <w:rFonts w:ascii="Times New Roman" w:eastAsia="+mn-ea" w:hAnsi="Times New Roman" w:cs="Times New Roman"/>
          <w:i/>
          <w:color w:val="000000"/>
          <w:kern w:val="24"/>
          <w:sz w:val="20"/>
          <w:szCs w:val="20"/>
          <w:lang w:val="en-GB"/>
        </w:rPr>
        <w:t>N</w:t>
      </w:r>
      <w:r w:rsidRPr="00FE70E5">
        <w:rPr>
          <w:rFonts w:ascii="Times New Roman" w:eastAsia="+mn-ea" w:hAnsi="Times New Roman" w:cs="Times New Roman"/>
          <w:i/>
          <w:color w:val="000000"/>
          <w:kern w:val="24"/>
          <w:sz w:val="20"/>
          <w:szCs w:val="20"/>
          <w:vertAlign w:val="subscript"/>
          <w:lang w:val="en-GB"/>
        </w:rPr>
        <w:t>TA</w:t>
      </w:r>
      <w:r w:rsidRPr="00FE70E5">
        <w:rPr>
          <w:rFonts w:ascii="Times New Roman" w:eastAsia="+mn-ea" w:hAnsi="Times New Roman" w:cs="Times New Roman"/>
          <w:i/>
          <w:color w:val="000000"/>
          <w:kern w:val="24"/>
          <w:sz w:val="20"/>
          <w:szCs w:val="20"/>
          <w:lang w:val="en-GB"/>
        </w:rPr>
        <w:t xml:space="preserve"> update based on TA Command  field in msg2/msgB and MAC CE TA command is used for UL timing alignment correction without specification change.</w:t>
      </w:r>
    </w:p>
    <w:p w14:paraId="23722815" w14:textId="77777777" w:rsidR="006A1A7E" w:rsidRPr="00FE70E5" w:rsidRDefault="006A1A7E" w:rsidP="007D2FE0">
      <w:pPr>
        <w:pStyle w:val="Doc-text2"/>
        <w:numPr>
          <w:ilvl w:val="0"/>
          <w:numId w:val="19"/>
        </w:numPr>
        <w:spacing w:after="0"/>
        <w:rPr>
          <w:rFonts w:ascii="Times New Roman" w:eastAsia="+mn-ea" w:hAnsi="Times New Roman" w:cs="Times New Roman"/>
          <w:i/>
          <w:color w:val="000000"/>
          <w:kern w:val="24"/>
          <w:sz w:val="20"/>
          <w:szCs w:val="20"/>
          <w:lang w:val="en-GB"/>
        </w:rPr>
      </w:pPr>
      <w:r w:rsidRPr="00FE70E5">
        <w:rPr>
          <w:rFonts w:ascii="Times New Roman" w:eastAsia="+mn-ea" w:hAnsi="Times New Roman" w:cs="Times New Roman"/>
          <w:i/>
          <w:color w:val="000000"/>
          <w:kern w:val="24"/>
          <w:sz w:val="20"/>
          <w:szCs w:val="20"/>
          <w:lang w:val="en-GB"/>
        </w:rPr>
        <w:t>N</w:t>
      </w:r>
      <w:r w:rsidRPr="00FE70E5">
        <w:rPr>
          <w:rFonts w:ascii="Times New Roman" w:eastAsia="+mn-ea" w:hAnsi="Times New Roman" w:cs="Times New Roman"/>
          <w:i/>
          <w:color w:val="000000"/>
          <w:kern w:val="24"/>
          <w:sz w:val="20"/>
          <w:szCs w:val="20"/>
          <w:vertAlign w:val="subscript"/>
          <w:lang w:val="en-GB"/>
        </w:rPr>
        <w:t>TA,UE-specific</w:t>
      </w:r>
      <w:r w:rsidRPr="00FE70E5">
        <w:rPr>
          <w:rFonts w:ascii="Times New Roman" w:eastAsia="+mn-ea" w:hAnsi="Times New Roman" w:cs="Times New Roman"/>
          <w:i/>
          <w:color w:val="000000"/>
          <w:kern w:val="24"/>
          <w:sz w:val="20"/>
          <w:szCs w:val="20"/>
          <w:lang w:val="en-GB"/>
        </w:rPr>
        <w:t xml:space="preserve"> is updated autonomously by the UE based on its GNSS acquired position and satellite ephemeris</w:t>
      </w:r>
    </w:p>
    <w:p w14:paraId="6D7882F8" w14:textId="77777777" w:rsidR="006A1A7E" w:rsidRPr="00FE70E5" w:rsidRDefault="006A1A7E" w:rsidP="007D2FE0">
      <w:pPr>
        <w:pStyle w:val="Doc-text2"/>
        <w:numPr>
          <w:ilvl w:val="0"/>
          <w:numId w:val="19"/>
        </w:numPr>
        <w:spacing w:after="0"/>
        <w:rPr>
          <w:rFonts w:ascii="Times New Roman" w:eastAsia="+mn-ea" w:hAnsi="Times New Roman" w:cs="Times New Roman"/>
          <w:i/>
          <w:color w:val="000000"/>
          <w:kern w:val="24"/>
          <w:sz w:val="20"/>
          <w:szCs w:val="20"/>
          <w:lang w:val="en-GB"/>
        </w:rPr>
      </w:pPr>
      <w:r w:rsidRPr="00FE70E5">
        <w:rPr>
          <w:rFonts w:ascii="Times New Roman" w:eastAsia="+mn-ea" w:hAnsi="Times New Roman" w:cs="Times New Roman"/>
          <w:i/>
          <w:color w:val="000000"/>
          <w:kern w:val="24"/>
          <w:sz w:val="20"/>
          <w:szCs w:val="20"/>
          <w:lang w:val="en-GB"/>
        </w:rPr>
        <w:t>N</w:t>
      </w:r>
      <w:r w:rsidRPr="00FE70E5">
        <w:rPr>
          <w:rFonts w:ascii="Times New Roman" w:eastAsia="+mn-ea" w:hAnsi="Times New Roman" w:cs="Times New Roman"/>
          <w:i/>
          <w:color w:val="000000"/>
          <w:kern w:val="24"/>
          <w:sz w:val="20"/>
          <w:szCs w:val="20"/>
          <w:vertAlign w:val="subscript"/>
          <w:lang w:val="en-GB"/>
        </w:rPr>
        <w:t>TA,common</w:t>
      </w:r>
      <w:r w:rsidRPr="00FE70E5">
        <w:rPr>
          <w:rFonts w:ascii="Times New Roman" w:eastAsia="+mn-ea" w:hAnsi="Times New Roman" w:cs="Times New Roman"/>
          <w:i/>
          <w:color w:val="000000"/>
          <w:kern w:val="24"/>
          <w:sz w:val="20"/>
          <w:szCs w:val="20"/>
          <w:lang w:val="en-GB"/>
        </w:rPr>
        <w:t xml:space="preserve"> is updated autonomously by the UE based on common TA parameters broadcast on SIB</w:t>
      </w:r>
      <w:r>
        <w:rPr>
          <w:rFonts w:ascii="Times New Roman" w:eastAsia="+mn-ea" w:hAnsi="Times New Roman" w:cs="Times New Roman"/>
          <w:i/>
          <w:color w:val="000000"/>
          <w:kern w:val="24"/>
          <w:sz w:val="20"/>
          <w:szCs w:val="20"/>
          <w:lang w:val="en-GB"/>
        </w:rPr>
        <w:t xml:space="preserve"> in case reference point for DL-UL subframe timing alignment is at the gNB.</w:t>
      </w:r>
    </w:p>
    <w:p w14:paraId="43456006" w14:textId="77777777" w:rsidR="006A1A7E" w:rsidRDefault="006A1A7E" w:rsidP="006A1A7E"/>
    <w:p w14:paraId="5781B0CD" w14:textId="77777777" w:rsidR="006A1A7E" w:rsidRPr="00DC3FF3" w:rsidRDefault="006A1A7E" w:rsidP="006A1A7E">
      <w:pPr>
        <w:rPr>
          <w:i/>
          <w:u w:val="single"/>
        </w:rPr>
      </w:pPr>
      <w:r w:rsidRPr="00DC3FF3">
        <w:rPr>
          <w:i/>
          <w:u w:val="single"/>
        </w:rPr>
        <w:t>NTN Timer Validity</w:t>
      </w:r>
      <w:r>
        <w:rPr>
          <w:i/>
          <w:u w:val="single"/>
        </w:rPr>
        <w:t xml:space="preserve"> </w:t>
      </w:r>
      <w:r w:rsidRPr="00DC3FF3">
        <w:rPr>
          <w:i/>
          <w:u w:val="single"/>
        </w:rPr>
        <w:t>for UE specific TA</w:t>
      </w:r>
      <w:r>
        <w:rPr>
          <w:i/>
          <w:u w:val="single"/>
        </w:rPr>
        <w:t xml:space="preserve"> and Doppler shift tracking</w:t>
      </w:r>
    </w:p>
    <w:p w14:paraId="165B5E7A" w14:textId="77777777" w:rsidR="00EF7BD8" w:rsidRPr="00CC5590" w:rsidRDefault="00EF7BD8" w:rsidP="00EF7BD8">
      <w:pPr>
        <w:pStyle w:val="Doc-text2"/>
        <w:spacing w:after="0"/>
        <w:ind w:left="0" w:firstLine="0"/>
        <w:rPr>
          <w:rFonts w:ascii="Times New Roman" w:eastAsia="+mn-ea" w:hAnsi="Times New Roman" w:cs="Times New Roman"/>
          <w:i/>
          <w:color w:val="000000"/>
          <w:kern w:val="24"/>
          <w:sz w:val="20"/>
          <w:szCs w:val="20"/>
          <w:lang w:val="en-GB"/>
        </w:rPr>
      </w:pPr>
      <w:r w:rsidRPr="00CC5590">
        <w:rPr>
          <w:rFonts w:ascii="Times New Roman" w:eastAsia="+mn-ea" w:hAnsi="Times New Roman" w:cs="Times New Roman"/>
          <w:b/>
          <w:i/>
          <w:color w:val="000000"/>
          <w:kern w:val="24"/>
          <w:sz w:val="20"/>
          <w:szCs w:val="20"/>
          <w:lang w:val="en-GB"/>
        </w:rPr>
        <w:t>Observation 3</w:t>
      </w:r>
      <w:r w:rsidRPr="00CC5590">
        <w:rPr>
          <w:rFonts w:ascii="Times New Roman" w:eastAsia="+mn-ea" w:hAnsi="Times New Roman" w:cs="Times New Roman"/>
          <w:i/>
          <w:color w:val="000000"/>
          <w:kern w:val="24"/>
          <w:sz w:val="20"/>
          <w:szCs w:val="20"/>
          <w:lang w:val="en-GB"/>
        </w:rPr>
        <w:t>: Prediction over 60 seconds without having acquired new ephemeris data for UE specific TA calculation and Doppler shift calculation has an accuracy within 0.076 us and 4.8 Hz respectively. Longer prediction time of 120 seconds or longer can be considered without significant impact on UL synchronization accuracy.</w:t>
      </w:r>
    </w:p>
    <w:p w14:paraId="4A4439FF" w14:textId="77777777" w:rsidR="00EF7BD8" w:rsidRDefault="00EF7BD8" w:rsidP="00EF7BD8">
      <w:pPr>
        <w:pStyle w:val="Doc-text2"/>
        <w:spacing w:after="0"/>
        <w:ind w:left="0" w:firstLine="0"/>
        <w:rPr>
          <w:rFonts w:ascii="Times New Roman" w:eastAsia="+mn-ea" w:hAnsi="Times New Roman" w:cs="Times New Roman"/>
          <w:b/>
          <w:i/>
          <w:color w:val="000000"/>
          <w:kern w:val="24"/>
          <w:sz w:val="20"/>
          <w:szCs w:val="20"/>
          <w:lang w:val="en-GB"/>
        </w:rPr>
      </w:pPr>
    </w:p>
    <w:p w14:paraId="3671D703" w14:textId="77777777" w:rsidR="00EF7BD8" w:rsidRPr="00EF7BD8" w:rsidRDefault="00EF7BD8" w:rsidP="00EF7BD8">
      <w:pPr>
        <w:pStyle w:val="Doc-text2"/>
        <w:spacing w:after="0"/>
        <w:ind w:left="0" w:firstLine="0"/>
        <w:rPr>
          <w:rFonts w:ascii="Times New Roman" w:eastAsia="+mn-ea" w:hAnsi="Times New Roman" w:cs="Times New Roman"/>
          <w:i/>
          <w:color w:val="000000"/>
          <w:kern w:val="24"/>
          <w:sz w:val="20"/>
          <w:szCs w:val="20"/>
          <w:lang w:val="en-GB"/>
        </w:rPr>
      </w:pPr>
      <w:r w:rsidRPr="00EF7BD8">
        <w:rPr>
          <w:rFonts w:ascii="Times New Roman" w:eastAsia="+mn-ea" w:hAnsi="Times New Roman" w:cs="Times New Roman"/>
          <w:b/>
          <w:i/>
          <w:color w:val="000000"/>
          <w:kern w:val="24"/>
          <w:sz w:val="20"/>
          <w:szCs w:val="20"/>
          <w:lang w:val="en-GB"/>
        </w:rPr>
        <w:t>Observation 4</w:t>
      </w:r>
      <w:r w:rsidRPr="00EF7BD8">
        <w:rPr>
          <w:rFonts w:ascii="Times New Roman" w:eastAsia="+mn-ea" w:hAnsi="Times New Roman" w:cs="Times New Roman"/>
          <w:i/>
          <w:color w:val="000000"/>
          <w:kern w:val="24"/>
          <w:sz w:val="20"/>
          <w:szCs w:val="20"/>
          <w:lang w:val="en-GB"/>
        </w:rPr>
        <w:t xml:space="preserve">: In cellular NR, there is no UE pre-compensation of delay error or Doppler shift error due to UE mobility by idle UE. The UE may apply pre-compensation of delay error based on MAC CE in connected. </w:t>
      </w:r>
    </w:p>
    <w:p w14:paraId="48524CBB" w14:textId="77777777" w:rsidR="00EF7BD8" w:rsidRDefault="00EF7BD8" w:rsidP="00EF7BD8">
      <w:pPr>
        <w:pStyle w:val="Doc-text2"/>
        <w:spacing w:after="0"/>
        <w:ind w:left="0" w:firstLine="0"/>
        <w:rPr>
          <w:rFonts w:ascii="Times New Roman" w:eastAsia="+mn-ea" w:hAnsi="Times New Roman" w:cs="Times New Roman"/>
          <w:b/>
          <w:i/>
          <w:color w:val="000000"/>
          <w:kern w:val="24"/>
          <w:sz w:val="20"/>
          <w:szCs w:val="20"/>
          <w:lang w:val="en-GB"/>
        </w:rPr>
      </w:pPr>
    </w:p>
    <w:p w14:paraId="18567615" w14:textId="77777777" w:rsidR="00EF7BD8" w:rsidRPr="00EF7BD8" w:rsidRDefault="00EF7BD8" w:rsidP="00EF7BD8">
      <w:pPr>
        <w:pStyle w:val="Doc-text2"/>
        <w:spacing w:after="0"/>
        <w:ind w:left="0" w:firstLine="0"/>
        <w:rPr>
          <w:rFonts w:ascii="Times New Roman" w:eastAsia="+mn-ea" w:hAnsi="Times New Roman" w:cs="Times New Roman"/>
          <w:i/>
          <w:color w:val="000000"/>
          <w:kern w:val="24"/>
          <w:sz w:val="20"/>
          <w:szCs w:val="20"/>
          <w:lang w:val="en-GB"/>
        </w:rPr>
      </w:pPr>
      <w:r w:rsidRPr="00EF7BD8">
        <w:rPr>
          <w:rFonts w:ascii="Times New Roman" w:eastAsia="+mn-ea" w:hAnsi="Times New Roman" w:cs="Times New Roman"/>
          <w:b/>
          <w:i/>
          <w:color w:val="000000"/>
          <w:kern w:val="24"/>
          <w:sz w:val="20"/>
          <w:szCs w:val="20"/>
          <w:lang w:val="en-GB"/>
        </w:rPr>
        <w:t xml:space="preserve">Observation </w:t>
      </w:r>
      <w:r>
        <w:rPr>
          <w:rFonts w:ascii="Times New Roman" w:eastAsia="+mn-ea" w:hAnsi="Times New Roman" w:cs="Times New Roman"/>
          <w:b/>
          <w:i/>
          <w:color w:val="000000"/>
          <w:kern w:val="24"/>
          <w:sz w:val="20"/>
          <w:szCs w:val="20"/>
          <w:lang w:val="en-GB"/>
        </w:rPr>
        <w:t>5</w:t>
      </w:r>
      <w:r w:rsidRPr="00EF7BD8">
        <w:rPr>
          <w:rFonts w:ascii="Times New Roman" w:eastAsia="+mn-ea" w:hAnsi="Times New Roman" w:cs="Times New Roman"/>
          <w:i/>
          <w:color w:val="000000"/>
          <w:kern w:val="24"/>
          <w:sz w:val="20"/>
          <w:szCs w:val="20"/>
          <w:lang w:val="en-GB"/>
        </w:rPr>
        <w:t>: At higher speed velocity 500 km/h and 1000 km/h such as for High Speed Train (HST) and aircraft, it is reasonable to assume that in HST or aircraft scenarios the UE velocity or UE trajectory do not change abruptly. UE algorithm optimization may be used to extrapolate the UE position in time to mitigate the TA tracking error and Doppler shift tracking error.</w:t>
      </w:r>
    </w:p>
    <w:p w14:paraId="47FCB66E" w14:textId="77777777" w:rsidR="00EF7BD8" w:rsidRDefault="00EF7BD8" w:rsidP="00EF7BD8">
      <w:pPr>
        <w:pStyle w:val="Doc-text2"/>
        <w:spacing w:after="0"/>
        <w:ind w:left="0" w:firstLine="0"/>
        <w:rPr>
          <w:rFonts w:ascii="Times New Roman" w:eastAsia="+mn-ea" w:hAnsi="Times New Roman" w:cs="Times New Roman"/>
          <w:b/>
          <w:i/>
          <w:color w:val="000000"/>
          <w:kern w:val="24"/>
          <w:sz w:val="20"/>
          <w:szCs w:val="20"/>
          <w:lang w:val="en-GB"/>
        </w:rPr>
      </w:pPr>
    </w:p>
    <w:p w14:paraId="44EF79A5" w14:textId="77777777" w:rsidR="00EF7BD8" w:rsidRPr="00403471" w:rsidRDefault="00EF7BD8" w:rsidP="00EF7BD8">
      <w:pPr>
        <w:pStyle w:val="Doc-text2"/>
        <w:spacing w:after="0"/>
        <w:ind w:left="0" w:firstLine="0"/>
        <w:rPr>
          <w:rFonts w:ascii="Times New Roman" w:eastAsia="+mn-ea" w:hAnsi="Times New Roman" w:cs="Times New Roman"/>
          <w:i/>
          <w:color w:val="000000"/>
          <w:kern w:val="24"/>
          <w:sz w:val="20"/>
          <w:szCs w:val="20"/>
          <w:lang w:val="en-GB"/>
        </w:rPr>
      </w:pPr>
      <w:r w:rsidRPr="00403471">
        <w:rPr>
          <w:rFonts w:ascii="Times New Roman" w:eastAsia="+mn-ea" w:hAnsi="Times New Roman" w:cs="Times New Roman"/>
          <w:b/>
          <w:i/>
          <w:color w:val="000000"/>
          <w:kern w:val="24"/>
          <w:sz w:val="20"/>
          <w:szCs w:val="20"/>
          <w:lang w:val="en-GB"/>
        </w:rPr>
        <w:t xml:space="preserve">Observation </w:t>
      </w:r>
      <w:r>
        <w:rPr>
          <w:rFonts w:ascii="Times New Roman" w:eastAsia="+mn-ea" w:hAnsi="Times New Roman" w:cs="Times New Roman"/>
          <w:b/>
          <w:i/>
          <w:color w:val="000000"/>
          <w:kern w:val="24"/>
          <w:sz w:val="20"/>
          <w:szCs w:val="20"/>
          <w:lang w:val="en-GB"/>
        </w:rPr>
        <w:t>6</w:t>
      </w:r>
      <w:r w:rsidRPr="00403471">
        <w:rPr>
          <w:rFonts w:ascii="Times New Roman" w:eastAsia="+mn-ea" w:hAnsi="Times New Roman" w:cs="Times New Roman"/>
          <w:i/>
          <w:color w:val="000000"/>
          <w:kern w:val="24"/>
          <w:sz w:val="20"/>
          <w:szCs w:val="20"/>
          <w:lang w:val="en-GB"/>
        </w:rPr>
        <w:t xml:space="preserve">: </w:t>
      </w:r>
      <w:r>
        <w:rPr>
          <w:rFonts w:ascii="Times New Roman" w:eastAsia="+mn-ea" w:hAnsi="Times New Roman" w:cs="Times New Roman"/>
          <w:i/>
          <w:color w:val="000000"/>
          <w:kern w:val="24"/>
          <w:sz w:val="20"/>
          <w:szCs w:val="20"/>
          <w:lang w:val="en-GB"/>
        </w:rPr>
        <w:t>An</w:t>
      </w:r>
      <w:r w:rsidRPr="00403471">
        <w:rPr>
          <w:rFonts w:ascii="Times New Roman" w:eastAsia="+mn-ea" w:hAnsi="Times New Roman" w:cs="Times New Roman"/>
          <w:i/>
          <w:color w:val="000000"/>
          <w:kern w:val="24"/>
          <w:sz w:val="20"/>
          <w:szCs w:val="20"/>
          <w:lang w:val="en-GB"/>
        </w:rPr>
        <w:t xml:space="preserve"> accuracy of approximately </w:t>
      </w:r>
      <w:r>
        <w:rPr>
          <w:rFonts w:ascii="Times New Roman" w:eastAsia="+mn-ea" w:hAnsi="Times New Roman" w:cs="Times New Roman"/>
          <w:i/>
          <w:color w:val="000000"/>
          <w:kern w:val="24"/>
          <w:sz w:val="20"/>
          <w:szCs w:val="20"/>
          <w:lang w:val="en-GB"/>
        </w:rPr>
        <w:t>5.8</w:t>
      </w:r>
      <w:r w:rsidRPr="00403471">
        <w:rPr>
          <w:rFonts w:ascii="Times New Roman" w:eastAsia="+mn-ea" w:hAnsi="Times New Roman" w:cs="Times New Roman"/>
          <w:i/>
          <w:color w:val="000000"/>
          <w:kern w:val="24"/>
          <w:sz w:val="20"/>
          <w:szCs w:val="20"/>
          <w:lang w:val="en-GB"/>
        </w:rPr>
        <w:t xml:space="preserve"> us </w:t>
      </w:r>
      <w:r>
        <w:rPr>
          <w:rFonts w:ascii="Times New Roman" w:eastAsia="+mn-ea" w:hAnsi="Times New Roman" w:cs="Times New Roman"/>
          <w:i/>
          <w:color w:val="000000"/>
          <w:kern w:val="24"/>
          <w:sz w:val="20"/>
          <w:szCs w:val="20"/>
          <w:lang w:val="en-GB"/>
        </w:rPr>
        <w:t xml:space="preserve">and 11.6 us can be achieved within </w:t>
      </w:r>
      <w:r w:rsidRPr="00403471">
        <w:rPr>
          <w:rFonts w:ascii="Times New Roman" w:eastAsia="+mn-ea" w:hAnsi="Times New Roman" w:cs="Times New Roman"/>
          <w:i/>
          <w:color w:val="000000"/>
          <w:kern w:val="24"/>
          <w:sz w:val="20"/>
          <w:szCs w:val="20"/>
          <w:lang w:val="en-GB"/>
        </w:rPr>
        <w:t xml:space="preserve">30 seconds </w:t>
      </w:r>
      <w:r>
        <w:rPr>
          <w:rFonts w:ascii="Times New Roman" w:eastAsia="+mn-ea" w:hAnsi="Times New Roman" w:cs="Times New Roman"/>
          <w:i/>
          <w:color w:val="000000"/>
          <w:kern w:val="24"/>
          <w:sz w:val="20"/>
          <w:szCs w:val="20"/>
          <w:lang w:val="en-GB"/>
        </w:rPr>
        <w:t xml:space="preserve">and 60 seconds </w:t>
      </w:r>
      <w:r w:rsidRPr="00403471">
        <w:rPr>
          <w:rFonts w:ascii="Times New Roman" w:eastAsia="+mn-ea" w:hAnsi="Times New Roman" w:cs="Times New Roman"/>
          <w:i/>
          <w:color w:val="000000"/>
          <w:kern w:val="24"/>
          <w:sz w:val="20"/>
          <w:szCs w:val="20"/>
          <w:lang w:val="en-GB"/>
        </w:rPr>
        <w:t xml:space="preserve">for the UE specific TA tracking </w:t>
      </w:r>
      <w:r>
        <w:rPr>
          <w:rFonts w:ascii="Times New Roman" w:eastAsia="+mn-ea" w:hAnsi="Times New Roman" w:cs="Times New Roman"/>
          <w:i/>
          <w:color w:val="000000"/>
          <w:kern w:val="24"/>
          <w:sz w:val="20"/>
          <w:szCs w:val="20"/>
          <w:lang w:val="en-GB"/>
        </w:rPr>
        <w:t>at UE velocity of 120 km/h</w:t>
      </w:r>
      <w:r w:rsidRPr="00403471">
        <w:rPr>
          <w:rFonts w:ascii="Times New Roman" w:eastAsia="+mn-ea" w:hAnsi="Times New Roman" w:cs="Times New Roman"/>
          <w:i/>
          <w:color w:val="000000"/>
          <w:kern w:val="24"/>
          <w:sz w:val="20"/>
          <w:szCs w:val="20"/>
          <w:lang w:val="en-GB"/>
        </w:rPr>
        <w:t>.</w:t>
      </w:r>
      <w:r>
        <w:rPr>
          <w:rFonts w:ascii="Times New Roman" w:eastAsia="+mn-ea" w:hAnsi="Times New Roman" w:cs="Times New Roman"/>
          <w:i/>
          <w:color w:val="000000"/>
          <w:kern w:val="24"/>
          <w:sz w:val="20"/>
          <w:szCs w:val="20"/>
          <w:lang w:val="en-GB"/>
        </w:rPr>
        <w:t xml:space="preserve"> </w:t>
      </w:r>
      <w:r w:rsidRPr="00EF7BD8">
        <w:rPr>
          <w:rFonts w:ascii="Times New Roman" w:eastAsia="+mn-ea" w:hAnsi="Times New Roman" w:cs="Times New Roman"/>
          <w:i/>
          <w:color w:val="000000"/>
          <w:kern w:val="24"/>
          <w:sz w:val="20"/>
          <w:szCs w:val="20"/>
          <w:lang w:val="en-GB"/>
        </w:rPr>
        <w:t>The TA error due to UE mobility for NTN is similar to TA in legacy non-NTN system and can be addressed by the PRACH CP for idle mode and the TA closed loop in connected mode.</w:t>
      </w:r>
    </w:p>
    <w:p w14:paraId="321A870F" w14:textId="77777777" w:rsidR="00EF7BD8" w:rsidRDefault="00EF7BD8" w:rsidP="00EF7BD8"/>
    <w:p w14:paraId="3EBC154E" w14:textId="77777777" w:rsidR="00EF7BD8" w:rsidRDefault="00EF7BD8" w:rsidP="00EF7BD8">
      <w:pPr>
        <w:pStyle w:val="Doc-text2"/>
        <w:spacing w:after="0"/>
        <w:ind w:left="0" w:firstLine="0"/>
        <w:rPr>
          <w:rFonts w:ascii="Times New Roman" w:eastAsia="+mn-ea" w:hAnsi="Times New Roman" w:cs="Times New Roman"/>
          <w:i/>
          <w:color w:val="000000"/>
          <w:kern w:val="24"/>
          <w:sz w:val="20"/>
          <w:szCs w:val="20"/>
          <w:lang w:val="en-GB"/>
        </w:rPr>
      </w:pPr>
      <w:r w:rsidRPr="00403471">
        <w:rPr>
          <w:rFonts w:ascii="Times New Roman" w:eastAsia="+mn-ea" w:hAnsi="Times New Roman" w:cs="Times New Roman"/>
          <w:b/>
          <w:i/>
          <w:color w:val="000000"/>
          <w:kern w:val="24"/>
          <w:sz w:val="20"/>
          <w:szCs w:val="20"/>
          <w:lang w:val="en-GB"/>
        </w:rPr>
        <w:t xml:space="preserve">Observation </w:t>
      </w:r>
      <w:r>
        <w:rPr>
          <w:rFonts w:ascii="Times New Roman" w:eastAsia="+mn-ea" w:hAnsi="Times New Roman" w:cs="Times New Roman"/>
          <w:b/>
          <w:i/>
          <w:color w:val="000000"/>
          <w:kern w:val="24"/>
          <w:sz w:val="20"/>
          <w:szCs w:val="20"/>
          <w:lang w:val="en-GB"/>
        </w:rPr>
        <w:t>7</w:t>
      </w:r>
      <w:r w:rsidRPr="00403471">
        <w:rPr>
          <w:rFonts w:ascii="Times New Roman" w:eastAsia="+mn-ea" w:hAnsi="Times New Roman" w:cs="Times New Roman"/>
          <w:i/>
          <w:color w:val="000000"/>
          <w:kern w:val="24"/>
          <w:sz w:val="20"/>
          <w:szCs w:val="20"/>
          <w:lang w:val="en-GB"/>
        </w:rPr>
        <w:t xml:space="preserve">: </w:t>
      </w:r>
      <w:r>
        <w:rPr>
          <w:rFonts w:ascii="Times New Roman" w:eastAsia="+mn-ea" w:hAnsi="Times New Roman" w:cs="Times New Roman"/>
          <w:i/>
          <w:color w:val="000000"/>
          <w:kern w:val="24"/>
          <w:sz w:val="20"/>
          <w:szCs w:val="20"/>
          <w:lang w:val="en-GB"/>
        </w:rPr>
        <w:t>An accuracy of approximately 79 Hz and 158 Hz respectively can be achieved within 30 seconds and 60 seconds for the UE-specific Doppler shift tracking at UE velocity of 120 km/h</w:t>
      </w:r>
      <w:r w:rsidRPr="00403471">
        <w:rPr>
          <w:rFonts w:ascii="Times New Roman" w:eastAsia="+mn-ea" w:hAnsi="Times New Roman" w:cs="Times New Roman"/>
          <w:i/>
          <w:color w:val="000000"/>
          <w:kern w:val="24"/>
          <w:sz w:val="20"/>
          <w:szCs w:val="20"/>
          <w:lang w:val="en-GB"/>
        </w:rPr>
        <w:t>.</w:t>
      </w:r>
    </w:p>
    <w:p w14:paraId="508A166B" w14:textId="77777777" w:rsidR="00EF7BD8" w:rsidRDefault="00EF7BD8" w:rsidP="00EF7BD8"/>
    <w:p w14:paraId="5C8AF2D7" w14:textId="77777777" w:rsidR="00EF7BD8" w:rsidRDefault="00EF7BD8" w:rsidP="00EF7BD8">
      <w:pPr>
        <w:pStyle w:val="Doc-text2"/>
        <w:spacing w:after="0"/>
        <w:ind w:left="0" w:firstLine="0"/>
        <w:rPr>
          <w:rFonts w:ascii="Times New Roman" w:eastAsia="+mn-ea" w:hAnsi="Times New Roman" w:cs="Times New Roman"/>
          <w:i/>
          <w:color w:val="000000"/>
          <w:kern w:val="24"/>
          <w:sz w:val="20"/>
          <w:szCs w:val="20"/>
          <w:lang w:val="en-GB"/>
        </w:rPr>
      </w:pPr>
      <w:r w:rsidRPr="00403471">
        <w:rPr>
          <w:rFonts w:ascii="Times New Roman" w:eastAsia="+mn-ea" w:hAnsi="Times New Roman" w:cs="Times New Roman"/>
          <w:b/>
          <w:i/>
          <w:color w:val="000000"/>
          <w:kern w:val="24"/>
          <w:sz w:val="20"/>
          <w:szCs w:val="20"/>
          <w:lang w:val="en-GB"/>
        </w:rPr>
        <w:t xml:space="preserve">Proposal </w:t>
      </w:r>
      <w:r>
        <w:rPr>
          <w:rFonts w:ascii="Times New Roman" w:eastAsia="+mn-ea" w:hAnsi="Times New Roman" w:cs="Times New Roman"/>
          <w:b/>
          <w:i/>
          <w:color w:val="000000"/>
          <w:kern w:val="24"/>
          <w:sz w:val="20"/>
          <w:szCs w:val="20"/>
          <w:lang w:val="en-GB"/>
        </w:rPr>
        <w:t>4</w:t>
      </w:r>
      <w:r w:rsidRPr="00403471">
        <w:rPr>
          <w:rFonts w:ascii="Times New Roman" w:eastAsia="+mn-ea" w:hAnsi="Times New Roman" w:cs="Times New Roman"/>
          <w:i/>
          <w:color w:val="000000"/>
          <w:kern w:val="24"/>
          <w:sz w:val="20"/>
          <w:szCs w:val="20"/>
          <w:lang w:val="en-GB"/>
        </w:rPr>
        <w:t xml:space="preserve">: </w:t>
      </w:r>
      <w:r>
        <w:rPr>
          <w:rFonts w:ascii="Times New Roman" w:eastAsia="+mn-ea" w:hAnsi="Times New Roman" w:cs="Times New Roman"/>
          <w:i/>
          <w:color w:val="000000"/>
          <w:kern w:val="24"/>
          <w:sz w:val="20"/>
          <w:szCs w:val="20"/>
          <w:lang w:val="en-GB"/>
        </w:rPr>
        <w:t>NTN UE time alignment timer for re-acquisition of the satellite ephemeris on NTN SIB is configured by the network.</w:t>
      </w:r>
    </w:p>
    <w:p w14:paraId="65C57952" w14:textId="77777777" w:rsidR="006A1A7E" w:rsidRDefault="006A1A7E" w:rsidP="006A1A7E">
      <w:pPr>
        <w:pStyle w:val="Doc-text2"/>
        <w:spacing w:after="0"/>
        <w:ind w:left="0" w:firstLine="0"/>
        <w:rPr>
          <w:rFonts w:ascii="Times New Roman" w:eastAsia="+mn-ea" w:hAnsi="Times New Roman" w:cs="Times New Roman"/>
          <w:i/>
          <w:color w:val="000000"/>
          <w:kern w:val="24"/>
          <w:sz w:val="20"/>
          <w:szCs w:val="20"/>
          <w:lang w:val="en-GB"/>
        </w:rPr>
      </w:pPr>
    </w:p>
    <w:p w14:paraId="24E49E27" w14:textId="77777777" w:rsidR="00AE0E88" w:rsidRDefault="00AE0E88" w:rsidP="006A1A7E">
      <w:pPr>
        <w:pStyle w:val="Doc-text2"/>
        <w:spacing w:after="0"/>
        <w:ind w:left="0" w:firstLine="0"/>
        <w:rPr>
          <w:rFonts w:ascii="Times New Roman" w:eastAsia="+mn-ea" w:hAnsi="Times New Roman" w:cs="Times New Roman"/>
          <w:i/>
          <w:color w:val="000000"/>
          <w:kern w:val="24"/>
          <w:sz w:val="20"/>
          <w:szCs w:val="20"/>
          <w:lang w:val="en-GB"/>
        </w:rPr>
      </w:pPr>
    </w:p>
    <w:p w14:paraId="7193F324" w14:textId="77777777" w:rsidR="00AE0E88" w:rsidRDefault="00AE0E88" w:rsidP="006A1A7E">
      <w:pPr>
        <w:pStyle w:val="Doc-text2"/>
        <w:spacing w:after="0"/>
        <w:ind w:left="0" w:firstLine="0"/>
        <w:rPr>
          <w:rFonts w:ascii="Times New Roman" w:eastAsia="+mn-ea" w:hAnsi="Times New Roman" w:cs="Times New Roman"/>
          <w:i/>
          <w:color w:val="000000"/>
          <w:kern w:val="24"/>
          <w:sz w:val="20"/>
          <w:szCs w:val="20"/>
          <w:lang w:val="en-GB"/>
        </w:rPr>
      </w:pPr>
    </w:p>
    <w:p w14:paraId="53E39607" w14:textId="77777777" w:rsidR="00AE0E88" w:rsidRDefault="00AE0E88" w:rsidP="006A1A7E">
      <w:pPr>
        <w:pStyle w:val="Doc-text2"/>
        <w:spacing w:after="0"/>
        <w:ind w:left="0" w:firstLine="0"/>
        <w:rPr>
          <w:rFonts w:ascii="Times New Roman" w:eastAsia="+mn-ea" w:hAnsi="Times New Roman" w:cs="Times New Roman"/>
          <w:i/>
          <w:color w:val="000000"/>
          <w:kern w:val="24"/>
          <w:sz w:val="20"/>
          <w:szCs w:val="20"/>
          <w:lang w:val="en-GB"/>
        </w:rPr>
      </w:pPr>
    </w:p>
    <w:p w14:paraId="63CC2E81" w14:textId="77777777" w:rsidR="006A1A7E" w:rsidRDefault="006A1A7E" w:rsidP="006A1A7E">
      <w:pPr>
        <w:pStyle w:val="Doc-text2"/>
        <w:spacing w:after="0"/>
        <w:ind w:left="0" w:firstLine="0"/>
        <w:rPr>
          <w:rFonts w:ascii="Times New Roman" w:eastAsia="+mn-ea" w:hAnsi="Times New Roman" w:cs="Times New Roman"/>
          <w:i/>
          <w:color w:val="000000"/>
          <w:kern w:val="24"/>
          <w:sz w:val="20"/>
          <w:szCs w:val="20"/>
          <w:lang w:val="en-GB"/>
        </w:rPr>
      </w:pPr>
    </w:p>
    <w:p w14:paraId="2B210466" w14:textId="77777777" w:rsidR="006A1A7E" w:rsidRPr="00DC3FF3" w:rsidRDefault="006A1A7E" w:rsidP="006A1A7E">
      <w:pPr>
        <w:pStyle w:val="Doc-text2"/>
        <w:spacing w:after="0"/>
        <w:ind w:left="0" w:firstLine="0"/>
        <w:rPr>
          <w:rFonts w:ascii="Times New Roman" w:eastAsia="+mn-ea" w:hAnsi="Times New Roman" w:cs="Times New Roman"/>
          <w:i/>
          <w:color w:val="000000"/>
          <w:kern w:val="24"/>
          <w:sz w:val="20"/>
          <w:szCs w:val="20"/>
          <w:u w:val="single"/>
          <w:lang w:val="en-GB"/>
        </w:rPr>
      </w:pPr>
      <w:r w:rsidRPr="00DC3FF3">
        <w:rPr>
          <w:rFonts w:ascii="Times New Roman" w:eastAsia="+mn-ea" w:hAnsi="Times New Roman" w:cs="Times New Roman"/>
          <w:i/>
          <w:color w:val="000000"/>
          <w:kern w:val="24"/>
          <w:sz w:val="20"/>
          <w:szCs w:val="20"/>
          <w:u w:val="single"/>
          <w:lang w:val="en-GB"/>
        </w:rPr>
        <w:t xml:space="preserve">NTN Timer Validity for </w:t>
      </w:r>
      <w:r>
        <w:rPr>
          <w:rFonts w:ascii="Times New Roman" w:eastAsia="+mn-ea" w:hAnsi="Times New Roman" w:cs="Times New Roman"/>
          <w:i/>
          <w:color w:val="000000"/>
          <w:kern w:val="24"/>
          <w:sz w:val="20"/>
          <w:szCs w:val="20"/>
          <w:u w:val="single"/>
          <w:lang w:val="en-GB"/>
        </w:rPr>
        <w:t>common</w:t>
      </w:r>
      <w:r w:rsidRPr="00DC3FF3">
        <w:rPr>
          <w:rFonts w:ascii="Times New Roman" w:eastAsia="+mn-ea" w:hAnsi="Times New Roman" w:cs="Times New Roman"/>
          <w:i/>
          <w:color w:val="000000"/>
          <w:kern w:val="24"/>
          <w:sz w:val="20"/>
          <w:szCs w:val="20"/>
          <w:u w:val="single"/>
          <w:lang w:val="en-GB"/>
        </w:rPr>
        <w:t xml:space="preserve"> TA</w:t>
      </w:r>
      <w:r>
        <w:rPr>
          <w:rFonts w:ascii="Times New Roman" w:eastAsia="+mn-ea" w:hAnsi="Times New Roman" w:cs="Times New Roman"/>
          <w:i/>
          <w:color w:val="000000"/>
          <w:kern w:val="24"/>
          <w:sz w:val="20"/>
          <w:szCs w:val="20"/>
          <w:u w:val="single"/>
          <w:lang w:val="en-GB"/>
        </w:rPr>
        <w:t xml:space="preserve"> tracking</w:t>
      </w:r>
      <w:r w:rsidRPr="00DC3FF3">
        <w:rPr>
          <w:rFonts w:ascii="Times New Roman" w:eastAsia="+mn-ea" w:hAnsi="Times New Roman" w:cs="Times New Roman"/>
          <w:i/>
          <w:color w:val="000000"/>
          <w:kern w:val="24"/>
          <w:sz w:val="20"/>
          <w:szCs w:val="20"/>
          <w:u w:val="single"/>
          <w:lang w:val="en-GB"/>
        </w:rPr>
        <w:t xml:space="preserve"> </w:t>
      </w:r>
    </w:p>
    <w:p w14:paraId="2CB2885C" w14:textId="0AE2B43A" w:rsidR="006A1A7E" w:rsidRDefault="006A1A7E" w:rsidP="006A1A7E">
      <w:pPr>
        <w:pStyle w:val="Doc-text2"/>
        <w:spacing w:after="0"/>
        <w:ind w:left="0" w:firstLine="0"/>
        <w:rPr>
          <w:rFonts w:ascii="Times New Roman" w:eastAsia="+mn-ea" w:hAnsi="Times New Roman" w:cs="Times New Roman"/>
          <w:i/>
          <w:color w:val="000000"/>
          <w:kern w:val="24"/>
          <w:sz w:val="20"/>
          <w:szCs w:val="20"/>
          <w:lang w:val="en-GB"/>
        </w:rPr>
      </w:pPr>
      <w:r w:rsidRPr="00835764">
        <w:rPr>
          <w:rFonts w:ascii="Times New Roman" w:eastAsia="+mn-ea" w:hAnsi="Times New Roman" w:cs="Times New Roman"/>
          <w:b/>
          <w:i/>
          <w:color w:val="000000"/>
          <w:kern w:val="24"/>
          <w:sz w:val="20"/>
          <w:szCs w:val="20"/>
          <w:lang w:val="en-GB"/>
        </w:rPr>
        <w:t xml:space="preserve">Observation </w:t>
      </w:r>
      <w:r w:rsidR="00BA30E3">
        <w:rPr>
          <w:rFonts w:ascii="Times New Roman" w:eastAsia="+mn-ea" w:hAnsi="Times New Roman" w:cs="Times New Roman"/>
          <w:b/>
          <w:i/>
          <w:color w:val="000000"/>
          <w:kern w:val="24"/>
          <w:sz w:val="20"/>
          <w:szCs w:val="20"/>
          <w:lang w:val="en-GB"/>
        </w:rPr>
        <w:t>8</w:t>
      </w:r>
      <w:r w:rsidRPr="00835764">
        <w:rPr>
          <w:rFonts w:ascii="Times New Roman" w:eastAsia="+mn-ea" w:hAnsi="Times New Roman" w:cs="Times New Roman"/>
          <w:i/>
          <w:color w:val="000000"/>
          <w:kern w:val="24"/>
          <w:sz w:val="20"/>
          <w:szCs w:val="20"/>
          <w:lang w:val="en-GB"/>
        </w:rPr>
        <w:t>: UE P</w:t>
      </w:r>
      <w:r>
        <w:rPr>
          <w:rFonts w:ascii="Times New Roman" w:eastAsia="+mn-ea" w:hAnsi="Times New Roman" w:cs="Times New Roman"/>
          <w:i/>
          <w:color w:val="000000"/>
          <w:kern w:val="24"/>
          <w:sz w:val="20"/>
          <w:szCs w:val="20"/>
          <w:lang w:val="en-GB"/>
        </w:rPr>
        <w:t>rediction over 1</w:t>
      </w:r>
      <w:r w:rsidRPr="00835764">
        <w:rPr>
          <w:rFonts w:ascii="Times New Roman" w:eastAsia="+mn-ea" w:hAnsi="Times New Roman" w:cs="Times New Roman"/>
          <w:i/>
          <w:color w:val="000000"/>
          <w:kern w:val="24"/>
          <w:sz w:val="20"/>
          <w:szCs w:val="20"/>
          <w:lang w:val="en-GB"/>
        </w:rPr>
        <w:t>0 seconds without having acquired new assistance information to be used for Common TA estimation has an accuracy within</w:t>
      </w:r>
      <w:r>
        <w:rPr>
          <w:rFonts w:ascii="Times New Roman" w:eastAsia="+mn-ea" w:hAnsi="Times New Roman" w:cs="Times New Roman"/>
          <w:i/>
          <w:color w:val="000000"/>
          <w:kern w:val="24"/>
          <w:sz w:val="20"/>
          <w:szCs w:val="20"/>
          <w:lang w:val="en-GB"/>
        </w:rPr>
        <w:t xml:space="preserve"> 0.0</w:t>
      </w:r>
      <w:r w:rsidRPr="00835764">
        <w:rPr>
          <w:rFonts w:ascii="Times New Roman" w:eastAsia="+mn-ea" w:hAnsi="Times New Roman" w:cs="Times New Roman"/>
          <w:i/>
          <w:color w:val="000000"/>
          <w:kern w:val="24"/>
          <w:sz w:val="20"/>
          <w:szCs w:val="20"/>
          <w:lang w:val="en-GB"/>
        </w:rPr>
        <w:t xml:space="preserve">4 us assuming the common delay drift rate </w:t>
      </w:r>
      <w:r w:rsidRPr="00835764">
        <w:rPr>
          <w:rFonts w:ascii="Times New Roman" w:hAnsi="Times New Roman" w:cs="Times New Roman"/>
          <w:i/>
          <w:sz w:val="20"/>
          <w:szCs w:val="20"/>
          <w:lang w:eastAsia="ko-KR"/>
        </w:rPr>
        <w:t>N</w:t>
      </w:r>
      <w:r w:rsidRPr="00835764">
        <w:rPr>
          <w:rFonts w:ascii="Times New Roman" w:hAnsi="Times New Roman" w:cs="Times New Roman"/>
          <w:i/>
          <w:sz w:val="20"/>
          <w:szCs w:val="20"/>
          <w:vertAlign w:val="subscript"/>
          <w:lang w:eastAsia="ko-KR"/>
        </w:rPr>
        <w:t>TA,common,drift, rate</w:t>
      </w:r>
      <w:r w:rsidRPr="00835764">
        <w:rPr>
          <w:rFonts w:ascii="Times New Roman" w:eastAsia="+mn-ea" w:hAnsi="Times New Roman" w:cs="Times New Roman"/>
          <w:i/>
          <w:color w:val="000000"/>
          <w:kern w:val="24"/>
          <w:sz w:val="20"/>
          <w:szCs w:val="20"/>
          <w:lang w:val="en-GB"/>
        </w:rPr>
        <w:t xml:space="preserve"> and common delay drift rate variation </w:t>
      </w:r>
      <w:r w:rsidRPr="00835764">
        <w:rPr>
          <w:rFonts w:ascii="Times New Roman" w:hAnsi="Times New Roman" w:cs="Times New Roman"/>
          <w:i/>
          <w:sz w:val="20"/>
          <w:szCs w:val="20"/>
          <w:lang w:eastAsia="ko-KR"/>
        </w:rPr>
        <w:t>N</w:t>
      </w:r>
      <w:r w:rsidRPr="00835764">
        <w:rPr>
          <w:rFonts w:ascii="Times New Roman" w:hAnsi="Times New Roman" w:cs="Times New Roman"/>
          <w:i/>
          <w:sz w:val="20"/>
          <w:szCs w:val="20"/>
          <w:vertAlign w:val="subscript"/>
          <w:lang w:eastAsia="ko-KR"/>
        </w:rPr>
        <w:t>TA,common,drift, rate</w:t>
      </w:r>
      <w:r w:rsidRPr="00835764">
        <w:rPr>
          <w:rFonts w:ascii="Times New Roman" w:hAnsi="Times New Roman" w:cs="Times New Roman"/>
          <w:i/>
          <w:sz w:val="20"/>
          <w:szCs w:val="20"/>
          <w:vertAlign w:val="subscript"/>
          <w:lang w:val="en-GB" w:eastAsia="ko-KR"/>
        </w:rPr>
        <w:t>, variation</w:t>
      </w:r>
      <w:r w:rsidRPr="00835764">
        <w:rPr>
          <w:rFonts w:ascii="Times New Roman" w:eastAsia="+mn-ea" w:hAnsi="Times New Roman" w:cs="Times New Roman"/>
          <w:i/>
          <w:color w:val="000000"/>
          <w:kern w:val="24"/>
          <w:sz w:val="20"/>
          <w:szCs w:val="20"/>
          <w:lang w:val="en-GB"/>
        </w:rPr>
        <w:t xml:space="preserve"> are broadcast on NTN SIB.</w:t>
      </w:r>
      <w:r>
        <w:rPr>
          <w:rFonts w:ascii="Times New Roman" w:eastAsia="+mn-ea" w:hAnsi="Times New Roman" w:cs="Times New Roman"/>
          <w:i/>
          <w:color w:val="000000"/>
          <w:kern w:val="24"/>
          <w:sz w:val="20"/>
          <w:szCs w:val="20"/>
          <w:lang w:val="en-GB"/>
        </w:rPr>
        <w:t xml:space="preserve"> </w:t>
      </w:r>
    </w:p>
    <w:p w14:paraId="5825F9F4" w14:textId="77777777" w:rsidR="006A1A7E" w:rsidRDefault="006A1A7E" w:rsidP="006A1A7E">
      <w:pPr>
        <w:pStyle w:val="Doc-text2"/>
        <w:spacing w:after="0"/>
        <w:ind w:left="0" w:firstLine="0"/>
        <w:rPr>
          <w:rFonts w:ascii="Times New Roman" w:eastAsia="+mn-ea" w:hAnsi="Times New Roman" w:cs="Times New Roman"/>
          <w:i/>
          <w:color w:val="000000"/>
          <w:kern w:val="24"/>
          <w:sz w:val="20"/>
          <w:szCs w:val="20"/>
          <w:lang w:val="en-GB"/>
        </w:rPr>
      </w:pPr>
    </w:p>
    <w:p w14:paraId="43F2D8E3" w14:textId="55D35255" w:rsidR="006A1A7E" w:rsidRPr="00835764" w:rsidRDefault="006A1A7E" w:rsidP="006A1A7E">
      <w:pPr>
        <w:pStyle w:val="Doc-text2"/>
        <w:spacing w:after="0"/>
        <w:ind w:left="0" w:firstLine="0"/>
        <w:rPr>
          <w:rFonts w:ascii="Times New Roman" w:eastAsia="+mn-ea" w:hAnsi="Times New Roman" w:cs="Times New Roman"/>
          <w:i/>
          <w:color w:val="000000"/>
          <w:kern w:val="24"/>
          <w:sz w:val="20"/>
          <w:szCs w:val="20"/>
          <w:lang w:val="en-GB"/>
        </w:rPr>
      </w:pPr>
      <w:r w:rsidRPr="00835764">
        <w:rPr>
          <w:rFonts w:ascii="Times New Roman" w:eastAsia="+mn-ea" w:hAnsi="Times New Roman" w:cs="Times New Roman"/>
          <w:b/>
          <w:i/>
          <w:color w:val="000000"/>
          <w:kern w:val="24"/>
          <w:sz w:val="20"/>
          <w:szCs w:val="20"/>
          <w:lang w:val="en-GB"/>
        </w:rPr>
        <w:t xml:space="preserve">Observation </w:t>
      </w:r>
      <w:r w:rsidR="00BA30E3">
        <w:rPr>
          <w:rFonts w:ascii="Times New Roman" w:eastAsia="+mn-ea" w:hAnsi="Times New Roman" w:cs="Times New Roman"/>
          <w:b/>
          <w:i/>
          <w:color w:val="000000"/>
          <w:kern w:val="24"/>
          <w:sz w:val="20"/>
          <w:szCs w:val="20"/>
          <w:lang w:val="en-GB"/>
        </w:rPr>
        <w:t>9</w:t>
      </w:r>
      <w:r>
        <w:rPr>
          <w:rFonts w:ascii="Times New Roman" w:eastAsia="+mn-ea" w:hAnsi="Times New Roman" w:cs="Times New Roman"/>
          <w:i/>
          <w:color w:val="000000"/>
          <w:kern w:val="24"/>
          <w:sz w:val="20"/>
          <w:szCs w:val="20"/>
          <w:lang w:val="en-GB"/>
        </w:rPr>
        <w:t xml:space="preserve">: </w:t>
      </w:r>
      <w:r w:rsidRPr="00835764">
        <w:rPr>
          <w:rFonts w:ascii="Times New Roman" w:eastAsia="+mn-ea" w:hAnsi="Times New Roman" w:cs="Times New Roman"/>
          <w:i/>
          <w:color w:val="000000"/>
          <w:kern w:val="24"/>
          <w:sz w:val="20"/>
          <w:szCs w:val="20"/>
          <w:lang w:val="en-GB"/>
        </w:rPr>
        <w:t>It seems reasonable that the UE reads the c</w:t>
      </w:r>
      <w:r>
        <w:rPr>
          <w:rFonts w:ascii="Times New Roman" w:eastAsia="+mn-ea" w:hAnsi="Times New Roman" w:cs="Times New Roman"/>
          <w:i/>
          <w:color w:val="000000"/>
          <w:kern w:val="24"/>
          <w:sz w:val="20"/>
          <w:szCs w:val="20"/>
          <w:lang w:val="en-GB"/>
        </w:rPr>
        <w:t xml:space="preserve">ommon TA parameters on SIB </w:t>
      </w:r>
      <w:r w:rsidRPr="00835764">
        <w:rPr>
          <w:rFonts w:ascii="Times New Roman" w:eastAsia="+mn-ea" w:hAnsi="Times New Roman" w:cs="Times New Roman"/>
          <w:i/>
          <w:color w:val="000000"/>
          <w:kern w:val="24"/>
          <w:sz w:val="20"/>
          <w:szCs w:val="20"/>
          <w:lang w:val="en-GB"/>
        </w:rPr>
        <w:t>once every 10 seconds. This can be up to UE implementation depending on how the common TA requirements and testing will be specified in RAN4.</w:t>
      </w:r>
    </w:p>
    <w:p w14:paraId="56774EBC" w14:textId="77777777" w:rsidR="006A1A7E" w:rsidRDefault="006A1A7E" w:rsidP="006A1A7E">
      <w:pPr>
        <w:pStyle w:val="Doc-text2"/>
        <w:spacing w:after="0"/>
        <w:ind w:left="0" w:firstLine="0"/>
        <w:rPr>
          <w:rFonts w:ascii="Times New Roman" w:eastAsia="+mn-ea" w:hAnsi="Times New Roman" w:cs="Times New Roman"/>
          <w:color w:val="000000"/>
          <w:kern w:val="24"/>
          <w:sz w:val="20"/>
          <w:szCs w:val="20"/>
          <w:lang w:val="en-GB"/>
        </w:rPr>
      </w:pPr>
    </w:p>
    <w:p w14:paraId="3A146D12" w14:textId="77777777" w:rsidR="006A1A7E" w:rsidRPr="00403471" w:rsidRDefault="006A1A7E" w:rsidP="006A1A7E">
      <w:pPr>
        <w:pStyle w:val="Doc-text2"/>
        <w:spacing w:after="0"/>
        <w:ind w:left="0" w:firstLine="0"/>
        <w:rPr>
          <w:rFonts w:ascii="Times New Roman" w:eastAsia="+mn-ea" w:hAnsi="Times New Roman" w:cs="Times New Roman"/>
          <w:i/>
          <w:color w:val="000000"/>
          <w:kern w:val="24"/>
          <w:sz w:val="20"/>
          <w:szCs w:val="20"/>
          <w:lang w:val="en-GB"/>
        </w:rPr>
      </w:pPr>
      <w:r w:rsidRPr="00403471">
        <w:rPr>
          <w:rFonts w:ascii="Times New Roman" w:eastAsia="+mn-ea" w:hAnsi="Times New Roman" w:cs="Times New Roman"/>
          <w:b/>
          <w:i/>
          <w:color w:val="000000"/>
          <w:kern w:val="24"/>
          <w:sz w:val="20"/>
          <w:szCs w:val="20"/>
          <w:lang w:val="en-GB"/>
        </w:rPr>
        <w:t xml:space="preserve">Proposal </w:t>
      </w:r>
      <w:r>
        <w:rPr>
          <w:rFonts w:ascii="Times New Roman" w:eastAsia="+mn-ea" w:hAnsi="Times New Roman" w:cs="Times New Roman"/>
          <w:b/>
          <w:i/>
          <w:color w:val="000000"/>
          <w:kern w:val="24"/>
          <w:sz w:val="20"/>
          <w:szCs w:val="20"/>
          <w:lang w:val="en-GB"/>
        </w:rPr>
        <w:t>5</w:t>
      </w:r>
      <w:r w:rsidRPr="00403471">
        <w:rPr>
          <w:rFonts w:ascii="Times New Roman" w:eastAsia="+mn-ea" w:hAnsi="Times New Roman" w:cs="Times New Roman"/>
          <w:i/>
          <w:color w:val="000000"/>
          <w:kern w:val="24"/>
          <w:sz w:val="20"/>
          <w:szCs w:val="20"/>
          <w:lang w:val="en-GB"/>
        </w:rPr>
        <w:t>:</w:t>
      </w:r>
      <w:r>
        <w:rPr>
          <w:rFonts w:ascii="Times New Roman" w:eastAsia="+mn-ea" w:hAnsi="Times New Roman" w:cs="Times New Roman"/>
          <w:i/>
          <w:color w:val="000000"/>
          <w:kern w:val="24"/>
          <w:sz w:val="20"/>
          <w:szCs w:val="20"/>
          <w:lang w:val="en-GB"/>
        </w:rPr>
        <w:t xml:space="preserve"> </w:t>
      </w:r>
      <w:r w:rsidRPr="00835764">
        <w:rPr>
          <w:rFonts w:ascii="Times New Roman" w:eastAsia="+mn-ea" w:hAnsi="Times New Roman" w:cs="Times New Roman"/>
          <w:i/>
          <w:color w:val="000000"/>
          <w:kern w:val="24"/>
          <w:sz w:val="20"/>
          <w:szCs w:val="20"/>
          <w:lang w:val="en-GB"/>
        </w:rPr>
        <w:t xml:space="preserve">Before it can be discussed whether there is a need for a validity timer configured for common TA tracking </w:t>
      </w:r>
      <w:r>
        <w:rPr>
          <w:rFonts w:ascii="Times New Roman" w:eastAsia="+mn-ea" w:hAnsi="Times New Roman" w:cs="Times New Roman"/>
          <w:i/>
          <w:color w:val="000000"/>
          <w:kern w:val="24"/>
          <w:sz w:val="20"/>
          <w:szCs w:val="20"/>
          <w:lang w:val="en-GB"/>
        </w:rPr>
        <w:t>tracking, it is needed to</w:t>
      </w:r>
      <w:r w:rsidRPr="00835764">
        <w:rPr>
          <w:rFonts w:ascii="Times New Roman" w:eastAsia="+mn-ea" w:hAnsi="Times New Roman" w:cs="Times New Roman"/>
          <w:i/>
          <w:color w:val="000000"/>
          <w:kern w:val="24"/>
          <w:sz w:val="20"/>
          <w:szCs w:val="20"/>
          <w:lang w:val="en-GB"/>
        </w:rPr>
        <w:t xml:space="preserve"> disc</w:t>
      </w:r>
      <w:r>
        <w:rPr>
          <w:rFonts w:ascii="Times New Roman" w:eastAsia="+mn-ea" w:hAnsi="Times New Roman" w:cs="Times New Roman"/>
          <w:i/>
          <w:color w:val="000000"/>
          <w:kern w:val="24"/>
          <w:sz w:val="20"/>
          <w:szCs w:val="20"/>
          <w:lang w:val="en-GB"/>
        </w:rPr>
        <w:t>us</w:t>
      </w:r>
      <w:r w:rsidRPr="00835764">
        <w:rPr>
          <w:rFonts w:ascii="Times New Roman" w:eastAsia="+mn-ea" w:hAnsi="Times New Roman" w:cs="Times New Roman"/>
          <w:i/>
          <w:color w:val="000000"/>
          <w:kern w:val="24"/>
          <w:sz w:val="20"/>
          <w:szCs w:val="20"/>
          <w:lang w:val="en-GB"/>
        </w:rPr>
        <w:t>s the aspects that are relevant for common TA tracking</w:t>
      </w:r>
      <w:r>
        <w:rPr>
          <w:rFonts w:ascii="Times New Roman" w:eastAsia="+mn-ea" w:hAnsi="Times New Roman" w:cs="Times New Roman"/>
          <w:i/>
          <w:color w:val="000000"/>
          <w:kern w:val="24"/>
          <w:sz w:val="20"/>
          <w:szCs w:val="20"/>
          <w:lang w:val="en-GB"/>
        </w:rPr>
        <w:t>.</w:t>
      </w:r>
      <w:r w:rsidRPr="00403471">
        <w:rPr>
          <w:rFonts w:ascii="Times New Roman" w:eastAsia="+mn-ea" w:hAnsi="Times New Roman" w:cs="Times New Roman"/>
          <w:i/>
          <w:color w:val="000000"/>
          <w:kern w:val="24"/>
          <w:sz w:val="20"/>
          <w:szCs w:val="20"/>
          <w:lang w:val="en-GB"/>
        </w:rPr>
        <w:t xml:space="preserve"> </w:t>
      </w:r>
    </w:p>
    <w:p w14:paraId="3CA91F29" w14:textId="77777777" w:rsidR="006A1A7E" w:rsidRDefault="006A1A7E" w:rsidP="006A1A7E"/>
    <w:p w14:paraId="60ACD8A5" w14:textId="77777777" w:rsidR="007056AE" w:rsidRPr="00403471" w:rsidRDefault="007056AE" w:rsidP="007056AE">
      <w:pPr>
        <w:pStyle w:val="Doc-text2"/>
        <w:spacing w:after="0"/>
        <w:ind w:left="0" w:firstLine="0"/>
        <w:rPr>
          <w:rFonts w:ascii="Times New Roman" w:eastAsia="+mn-ea" w:hAnsi="Times New Roman" w:cs="Times New Roman"/>
          <w:i/>
          <w:color w:val="000000"/>
          <w:kern w:val="24"/>
          <w:sz w:val="20"/>
          <w:szCs w:val="20"/>
          <w:lang w:val="en-GB"/>
        </w:rPr>
      </w:pPr>
      <w:r w:rsidRPr="007056AE">
        <w:rPr>
          <w:rFonts w:ascii="Times New Roman" w:eastAsia="+mn-ea" w:hAnsi="Times New Roman" w:cs="Times New Roman"/>
          <w:b/>
          <w:i/>
          <w:color w:val="000000"/>
          <w:kern w:val="24"/>
          <w:sz w:val="20"/>
          <w:szCs w:val="20"/>
          <w:lang w:val="en-GB"/>
        </w:rPr>
        <w:t>Proposal 6</w:t>
      </w:r>
      <w:r>
        <w:rPr>
          <w:rFonts w:ascii="Times New Roman" w:eastAsia="+mn-ea" w:hAnsi="Times New Roman" w:cs="Times New Roman"/>
          <w:i/>
          <w:color w:val="000000"/>
          <w:kern w:val="24"/>
          <w:sz w:val="20"/>
          <w:szCs w:val="20"/>
          <w:lang w:val="en-GB"/>
        </w:rPr>
        <w:t xml:space="preserve">: </w:t>
      </w:r>
      <w:r w:rsidRPr="007056AE">
        <w:rPr>
          <w:rFonts w:ascii="Times New Roman" w:eastAsia="+mn-ea" w:hAnsi="Times New Roman" w:cs="Times New Roman"/>
          <w:i/>
          <w:color w:val="000000"/>
          <w:kern w:val="24"/>
          <w:sz w:val="20"/>
          <w:szCs w:val="20"/>
          <w:lang w:val="en-GB"/>
        </w:rPr>
        <w:t>The common TA parameters can be signalled on the same SIB with the PV/ephemeris information, in which case the validity timer if used can be common to both information.</w:t>
      </w:r>
    </w:p>
    <w:p w14:paraId="7547DB16" w14:textId="77777777" w:rsidR="007056AE" w:rsidRDefault="007056AE" w:rsidP="006A1A7E"/>
    <w:p w14:paraId="3F1D36A5" w14:textId="77777777" w:rsidR="006A1A7E" w:rsidRPr="00DC3FF3" w:rsidRDefault="006A1A7E" w:rsidP="006A1A7E">
      <w:pPr>
        <w:rPr>
          <w:i/>
          <w:u w:val="single"/>
        </w:rPr>
      </w:pPr>
      <w:r w:rsidRPr="00DC3FF3">
        <w:rPr>
          <w:i/>
          <w:u w:val="single"/>
        </w:rPr>
        <w:t>UE TA report</w:t>
      </w:r>
    </w:p>
    <w:p w14:paraId="5EC62E1B" w14:textId="3A5760B8" w:rsidR="006A1A7E" w:rsidRPr="00BB4B00" w:rsidRDefault="006A1A7E" w:rsidP="006A1A7E">
      <w:pPr>
        <w:pStyle w:val="Doc-text2"/>
        <w:spacing w:after="0"/>
        <w:ind w:left="0" w:firstLine="0"/>
        <w:rPr>
          <w:rFonts w:ascii="Times New Roman" w:eastAsia="+mn-ea" w:hAnsi="Times New Roman" w:cs="Times New Roman"/>
          <w:i/>
          <w:color w:val="000000"/>
          <w:kern w:val="24"/>
          <w:sz w:val="20"/>
          <w:szCs w:val="20"/>
          <w:lang w:val="en-GB"/>
        </w:rPr>
      </w:pPr>
      <w:r w:rsidRPr="00BB4B00">
        <w:rPr>
          <w:rFonts w:ascii="Times New Roman" w:eastAsia="+mn-ea" w:hAnsi="Times New Roman" w:cs="Times New Roman"/>
          <w:b/>
          <w:i/>
          <w:color w:val="000000"/>
          <w:kern w:val="24"/>
          <w:sz w:val="20"/>
          <w:szCs w:val="20"/>
          <w:lang w:val="en-GB"/>
        </w:rPr>
        <w:t xml:space="preserve">Proposal </w:t>
      </w:r>
      <w:r w:rsidR="007056AE">
        <w:rPr>
          <w:rFonts w:ascii="Times New Roman" w:eastAsia="+mn-ea" w:hAnsi="Times New Roman" w:cs="Times New Roman"/>
          <w:b/>
          <w:i/>
          <w:color w:val="000000"/>
          <w:kern w:val="24"/>
          <w:sz w:val="20"/>
          <w:szCs w:val="20"/>
          <w:lang w:val="en-GB"/>
        </w:rPr>
        <w:t>7</w:t>
      </w:r>
      <w:r w:rsidRPr="00BB4B00">
        <w:rPr>
          <w:rFonts w:ascii="Times New Roman" w:eastAsia="+mn-ea" w:hAnsi="Times New Roman" w:cs="Times New Roman"/>
          <w:i/>
          <w:color w:val="000000"/>
          <w:kern w:val="24"/>
          <w:sz w:val="20"/>
          <w:szCs w:val="20"/>
          <w:lang w:val="en-GB"/>
        </w:rPr>
        <w:t>: Handle TA Reporting proposals under A.I. 8.4.1</w:t>
      </w:r>
    </w:p>
    <w:p w14:paraId="73E3BDAA" w14:textId="77777777" w:rsidR="006A1A7E" w:rsidRDefault="006A1A7E" w:rsidP="006A1A7E"/>
    <w:p w14:paraId="02F00644" w14:textId="77777777" w:rsidR="006A1A7E" w:rsidRPr="00DC3FF3" w:rsidRDefault="006A1A7E" w:rsidP="006A1A7E">
      <w:pPr>
        <w:rPr>
          <w:i/>
          <w:u w:val="single"/>
        </w:rPr>
      </w:pPr>
      <w:r w:rsidRPr="00DC3FF3">
        <w:rPr>
          <w:i/>
          <w:u w:val="single"/>
        </w:rPr>
        <w:t>Common Doppler shift pre/post compensation on the feeder link</w:t>
      </w:r>
    </w:p>
    <w:p w14:paraId="4D2D1A92" w14:textId="551BD9C8" w:rsidR="006A1A7E" w:rsidRPr="0030516F" w:rsidRDefault="006A1A7E" w:rsidP="006A1A7E">
      <w:pPr>
        <w:rPr>
          <w:i/>
        </w:rPr>
      </w:pPr>
      <w:r w:rsidRPr="0030516F">
        <w:rPr>
          <w:b/>
          <w:i/>
        </w:rPr>
        <w:t xml:space="preserve">Observation </w:t>
      </w:r>
      <w:r w:rsidR="00BA30E3">
        <w:rPr>
          <w:b/>
          <w:i/>
        </w:rPr>
        <w:t>10</w:t>
      </w:r>
      <w:r w:rsidRPr="0030516F">
        <w:rPr>
          <w:i/>
        </w:rPr>
        <w:t>: Reference point for frequency in an NTN located at the satellite is simpler for the device and gNB signalling. It could be further discuss whether it is the GateWay or the gNB that does pre/post compensation of Doppler shift over the feeder link.</w:t>
      </w:r>
    </w:p>
    <w:p w14:paraId="566131E6" w14:textId="6AD4162C" w:rsidR="006A1A7E" w:rsidRDefault="006A1A7E" w:rsidP="006A1A7E">
      <w:pPr>
        <w:pStyle w:val="Doc-text2"/>
        <w:spacing w:after="0"/>
        <w:ind w:left="0" w:firstLine="0"/>
        <w:rPr>
          <w:rFonts w:ascii="Times New Roman" w:eastAsia="PMingLiU" w:hAnsi="Times New Roman" w:cs="Times New Roman"/>
          <w:i/>
          <w:sz w:val="20"/>
          <w:szCs w:val="20"/>
          <w:lang w:val="en-GB" w:eastAsia="en-US"/>
        </w:rPr>
      </w:pPr>
      <w:r w:rsidRPr="0030516F">
        <w:rPr>
          <w:rFonts w:ascii="Times New Roman" w:eastAsia="PMingLiU" w:hAnsi="Times New Roman" w:cs="Times New Roman"/>
          <w:b/>
          <w:i/>
          <w:sz w:val="20"/>
          <w:szCs w:val="20"/>
          <w:lang w:val="en-GB" w:eastAsia="en-US"/>
        </w:rPr>
        <w:t xml:space="preserve">Proposal </w:t>
      </w:r>
      <w:r w:rsidR="007056AE">
        <w:rPr>
          <w:rFonts w:ascii="Times New Roman" w:eastAsia="PMingLiU" w:hAnsi="Times New Roman" w:cs="Times New Roman"/>
          <w:b/>
          <w:i/>
          <w:sz w:val="20"/>
          <w:szCs w:val="20"/>
          <w:lang w:val="en-GB" w:eastAsia="en-US"/>
        </w:rPr>
        <w:t>8</w:t>
      </w:r>
      <w:r>
        <w:rPr>
          <w:rFonts w:ascii="Times New Roman" w:eastAsia="PMingLiU" w:hAnsi="Times New Roman" w:cs="Times New Roman"/>
          <w:i/>
          <w:sz w:val="20"/>
          <w:szCs w:val="20"/>
          <w:lang w:val="en-GB" w:eastAsia="en-US"/>
        </w:rPr>
        <w:t xml:space="preserve">: </w:t>
      </w:r>
      <w:r w:rsidRPr="0030516F">
        <w:rPr>
          <w:rFonts w:ascii="Times New Roman" w:eastAsia="PMingLiU" w:hAnsi="Times New Roman" w:cs="Times New Roman"/>
          <w:i/>
          <w:sz w:val="20"/>
          <w:szCs w:val="20"/>
          <w:lang w:val="en-GB" w:eastAsia="en-US"/>
        </w:rPr>
        <w:t>The Doppler shift over the feeder link and any transponder frequency error for both Downlink and Uplink is compensated in a way transparent to UE.</w:t>
      </w:r>
    </w:p>
    <w:p w14:paraId="69C433BF" w14:textId="77777777" w:rsidR="006A1A7E" w:rsidRDefault="006A1A7E" w:rsidP="006A1A7E">
      <w:pPr>
        <w:rPr>
          <w:i/>
          <w:u w:val="single"/>
        </w:rPr>
      </w:pPr>
    </w:p>
    <w:p w14:paraId="27021582" w14:textId="77777777" w:rsidR="006A1A7E" w:rsidRDefault="006A1A7E" w:rsidP="006A1A7E">
      <w:pPr>
        <w:rPr>
          <w:i/>
          <w:u w:val="single"/>
        </w:rPr>
      </w:pPr>
      <w:r w:rsidRPr="00DC3FF3">
        <w:rPr>
          <w:i/>
          <w:u w:val="single"/>
        </w:rPr>
        <w:t>Indication of common frequency pre-compensation offset on DL service link</w:t>
      </w:r>
    </w:p>
    <w:p w14:paraId="1D4269C5" w14:textId="77777777" w:rsidR="00414B29" w:rsidRDefault="00414B29" w:rsidP="00414B29">
      <w:pPr>
        <w:rPr>
          <w:i/>
          <w:lang w:val="en-US"/>
        </w:rPr>
      </w:pPr>
      <w:r>
        <w:rPr>
          <w:b/>
          <w:i/>
          <w:lang w:val="en-US"/>
        </w:rPr>
        <w:t>Proposal 9</w:t>
      </w:r>
      <w:r w:rsidRPr="007D5900">
        <w:rPr>
          <w:b/>
          <w:i/>
          <w:lang w:val="en-US"/>
        </w:rPr>
        <w:t>:</w:t>
      </w:r>
      <w:r w:rsidRPr="007D5900">
        <w:rPr>
          <w:i/>
          <w:lang w:val="en-US"/>
        </w:rPr>
        <w:t xml:space="preserve"> </w:t>
      </w:r>
      <w:r w:rsidRPr="00414B29">
        <w:rPr>
          <w:i/>
          <w:lang w:val="en-US"/>
        </w:rPr>
        <w:t>Deprioritize support of DL frequency compensation for the service link Doppler in Release 17.</w:t>
      </w:r>
    </w:p>
    <w:p w14:paraId="17E07892" w14:textId="77777777" w:rsidR="00414B29" w:rsidRDefault="00414B29" w:rsidP="00414B29">
      <w:pPr>
        <w:rPr>
          <w:i/>
          <w:lang w:val="en-US"/>
        </w:rPr>
      </w:pPr>
    </w:p>
    <w:p w14:paraId="35BCC0D8" w14:textId="77777777" w:rsidR="006A1A7E" w:rsidRDefault="006A1A7E" w:rsidP="006A1A7E">
      <w:pPr>
        <w:rPr>
          <w:i/>
          <w:u w:val="single"/>
        </w:rPr>
      </w:pPr>
      <w:r w:rsidRPr="00DC3FF3">
        <w:rPr>
          <w:i/>
          <w:u w:val="single"/>
        </w:rPr>
        <w:t>Serving satellite ephemeris format</w:t>
      </w:r>
    </w:p>
    <w:p w14:paraId="253EFC22" w14:textId="1E56E007" w:rsidR="006A1A7E" w:rsidRPr="00E3718C" w:rsidRDefault="006A1A7E" w:rsidP="006A1A7E">
      <w:pPr>
        <w:pStyle w:val="BodyText"/>
        <w:rPr>
          <w:i/>
          <w:lang w:eastAsia="zh-TW"/>
        </w:rPr>
      </w:pPr>
      <w:r w:rsidRPr="00E3718C">
        <w:rPr>
          <w:b/>
          <w:i/>
          <w:lang w:eastAsia="zh-TW"/>
        </w:rPr>
        <w:t xml:space="preserve">Observation </w:t>
      </w:r>
      <w:r w:rsidR="00CC5590">
        <w:rPr>
          <w:b/>
          <w:i/>
          <w:lang w:eastAsia="zh-TW"/>
        </w:rPr>
        <w:t>1</w:t>
      </w:r>
      <w:r w:rsidR="00BA30E3">
        <w:rPr>
          <w:b/>
          <w:i/>
          <w:lang w:eastAsia="zh-TW"/>
        </w:rPr>
        <w:t>1</w:t>
      </w:r>
      <w:r w:rsidRPr="00E3718C">
        <w:rPr>
          <w:i/>
          <w:lang w:eastAsia="zh-TW"/>
        </w:rPr>
        <w:t>: A UE first coming into coverage of a satellite need</w:t>
      </w:r>
      <w:r>
        <w:rPr>
          <w:i/>
          <w:lang w:eastAsia="zh-TW"/>
        </w:rPr>
        <w:t>s</w:t>
      </w:r>
      <w:r w:rsidRPr="00E3718C">
        <w:rPr>
          <w:i/>
          <w:lang w:eastAsia="zh-TW"/>
        </w:rPr>
        <w:t xml:space="preserve"> to immediately access </w:t>
      </w:r>
      <w:r>
        <w:rPr>
          <w:i/>
          <w:lang w:eastAsia="zh-TW"/>
        </w:rPr>
        <w:t xml:space="preserve">if </w:t>
      </w:r>
      <w:r w:rsidRPr="00E3718C">
        <w:rPr>
          <w:i/>
          <w:lang w:eastAsia="zh-TW"/>
        </w:rPr>
        <w:t xml:space="preserve">it </w:t>
      </w:r>
      <w:r>
        <w:rPr>
          <w:i/>
          <w:lang w:eastAsia="zh-TW"/>
        </w:rPr>
        <w:t xml:space="preserve">is </w:t>
      </w:r>
      <w:r w:rsidRPr="00E3718C">
        <w:rPr>
          <w:i/>
          <w:lang w:eastAsia="zh-TW"/>
        </w:rPr>
        <w:t xml:space="preserve">paged or </w:t>
      </w:r>
      <w:r>
        <w:rPr>
          <w:i/>
          <w:lang w:eastAsia="zh-TW"/>
        </w:rPr>
        <w:t xml:space="preserve">if it </w:t>
      </w:r>
      <w:r w:rsidRPr="00E3718C">
        <w:rPr>
          <w:i/>
          <w:lang w:eastAsia="zh-TW"/>
        </w:rPr>
        <w:t>need</w:t>
      </w:r>
      <w:r>
        <w:rPr>
          <w:i/>
          <w:lang w:eastAsia="zh-TW"/>
        </w:rPr>
        <w:t>s</w:t>
      </w:r>
      <w:r w:rsidRPr="00E3718C">
        <w:rPr>
          <w:i/>
          <w:lang w:eastAsia="zh-TW"/>
        </w:rPr>
        <w:t xml:space="preserve"> to transmit data. The UE must be able to receive the </w:t>
      </w:r>
      <w:r>
        <w:rPr>
          <w:i/>
          <w:lang w:eastAsia="zh-TW"/>
        </w:rPr>
        <w:t xml:space="preserve">satellite ephemeris </w:t>
      </w:r>
      <w:r w:rsidRPr="00E3718C">
        <w:rPr>
          <w:i/>
          <w:lang w:eastAsia="zh-TW"/>
        </w:rPr>
        <w:t xml:space="preserve">on </w:t>
      </w:r>
      <w:r>
        <w:rPr>
          <w:i/>
          <w:lang w:eastAsia="zh-TW"/>
        </w:rPr>
        <w:t xml:space="preserve">NTN </w:t>
      </w:r>
      <w:r w:rsidRPr="00E3718C">
        <w:rPr>
          <w:i/>
          <w:lang w:eastAsia="zh-TW"/>
        </w:rPr>
        <w:t>SIB broadcast with periodicity 0.5s or 1 s. A longer SIB periodicity is not desirable due to short satellite dwell time (~10 minutes)</w:t>
      </w:r>
    </w:p>
    <w:p w14:paraId="7C5B59C6" w14:textId="0F365096" w:rsidR="006A1A7E" w:rsidRPr="0028521A" w:rsidRDefault="006A1A7E" w:rsidP="006A1A7E">
      <w:pPr>
        <w:pStyle w:val="BodyText"/>
        <w:rPr>
          <w:i/>
          <w:lang w:val="en-US"/>
        </w:rPr>
      </w:pPr>
      <w:r w:rsidRPr="0028521A">
        <w:rPr>
          <w:b/>
          <w:i/>
          <w:lang w:val="en-US"/>
        </w:rPr>
        <w:t>Observation 1</w:t>
      </w:r>
      <w:r w:rsidR="00BA30E3">
        <w:rPr>
          <w:b/>
          <w:i/>
          <w:lang w:val="en-US"/>
        </w:rPr>
        <w:t>2</w:t>
      </w:r>
      <w:r w:rsidRPr="0028521A">
        <w:rPr>
          <w:i/>
          <w:lang w:val="en-US"/>
        </w:rPr>
        <w:t>: Signaling of epoch time on NTN SIB requires a payload of approximately 5 bytes.</w:t>
      </w:r>
    </w:p>
    <w:p w14:paraId="578FEE53" w14:textId="4FC919ED" w:rsidR="006A1A7E" w:rsidRPr="00B66310" w:rsidRDefault="006A1A7E" w:rsidP="006A1A7E">
      <w:pPr>
        <w:pStyle w:val="BodyText"/>
        <w:rPr>
          <w:i/>
          <w:lang w:val="en-US"/>
        </w:rPr>
      </w:pPr>
      <w:r w:rsidRPr="00B66310">
        <w:rPr>
          <w:b/>
          <w:i/>
          <w:lang w:val="en-US"/>
        </w:rPr>
        <w:t xml:space="preserve">Proposal </w:t>
      </w:r>
      <w:r w:rsidR="007056AE">
        <w:rPr>
          <w:b/>
          <w:i/>
          <w:lang w:val="en-US"/>
        </w:rPr>
        <w:t>10</w:t>
      </w:r>
      <w:r w:rsidRPr="00B66310">
        <w:rPr>
          <w:i/>
          <w:lang w:val="en-US"/>
        </w:rPr>
        <w:t xml:space="preserve">: Epoch time is implicitly known as a reference time linked to DL subframe where NTN SIB is broadcast. </w:t>
      </w:r>
    </w:p>
    <w:p w14:paraId="47B6C77C" w14:textId="6DF866B3" w:rsidR="006A1A7E" w:rsidRDefault="006A1A7E" w:rsidP="006A1A7E">
      <w:pPr>
        <w:pStyle w:val="BodyText"/>
        <w:rPr>
          <w:i/>
          <w:lang w:eastAsia="zh-TW"/>
        </w:rPr>
      </w:pPr>
      <w:r>
        <w:rPr>
          <w:b/>
          <w:i/>
          <w:lang w:eastAsia="zh-TW"/>
        </w:rPr>
        <w:t>Proposal 1</w:t>
      </w:r>
      <w:r w:rsidR="007056AE">
        <w:rPr>
          <w:b/>
          <w:i/>
          <w:lang w:eastAsia="zh-TW"/>
        </w:rPr>
        <w:t>1</w:t>
      </w:r>
      <w:r>
        <w:rPr>
          <w:i/>
          <w:lang w:eastAsia="zh-TW"/>
        </w:rPr>
        <w:t>: Support satellite ephemeris format bit allocations</w:t>
      </w:r>
    </w:p>
    <w:p w14:paraId="4A0FB803" w14:textId="77777777" w:rsidR="006A1A7E" w:rsidRDefault="006A1A7E" w:rsidP="007D2FE0">
      <w:pPr>
        <w:pStyle w:val="BodyText"/>
        <w:numPr>
          <w:ilvl w:val="0"/>
          <w:numId w:val="4"/>
        </w:numPr>
        <w:rPr>
          <w:i/>
          <w:lang w:eastAsia="zh-TW"/>
        </w:rPr>
      </w:pPr>
      <w:r>
        <w:rPr>
          <w:i/>
          <w:lang w:eastAsia="zh-TW"/>
        </w:rPr>
        <w:t xml:space="preserve">Position and velocity state vector ephemeris format (16 bytes payload). </w:t>
      </w:r>
    </w:p>
    <w:p w14:paraId="58132E5E" w14:textId="77777777" w:rsidR="006A1A7E" w:rsidRPr="00B66310" w:rsidRDefault="006A1A7E" w:rsidP="007D2FE0">
      <w:pPr>
        <w:pStyle w:val="BodyText"/>
        <w:numPr>
          <w:ilvl w:val="1"/>
          <w:numId w:val="4"/>
        </w:numPr>
        <w:rPr>
          <w:i/>
          <w:lang w:eastAsia="zh-TW"/>
        </w:rPr>
      </w:pPr>
      <w:r w:rsidRPr="00B66310">
        <w:rPr>
          <w:i/>
          <w:lang w:eastAsia="zh-TW"/>
        </w:rPr>
        <w:t xml:space="preserve">The </w:t>
      </w:r>
      <w:r>
        <w:rPr>
          <w:i/>
          <w:lang w:eastAsia="zh-TW"/>
        </w:rPr>
        <w:t>field size for position [m]  is 78</w:t>
      </w:r>
      <w:r w:rsidRPr="00B66310">
        <w:rPr>
          <w:i/>
          <w:lang w:eastAsia="zh-TW"/>
        </w:rPr>
        <w:t xml:space="preserve"> bits</w:t>
      </w:r>
    </w:p>
    <w:p w14:paraId="72E6BFD6" w14:textId="77777777" w:rsidR="006A1A7E" w:rsidRDefault="006A1A7E" w:rsidP="007D2FE0">
      <w:pPr>
        <w:pStyle w:val="BodyText"/>
        <w:numPr>
          <w:ilvl w:val="1"/>
          <w:numId w:val="4"/>
        </w:numPr>
        <w:rPr>
          <w:i/>
          <w:lang w:eastAsia="zh-TW"/>
        </w:rPr>
      </w:pPr>
      <w:r w:rsidRPr="00B66310">
        <w:rPr>
          <w:i/>
          <w:lang w:eastAsia="zh-TW"/>
        </w:rPr>
        <w:t>T</w:t>
      </w:r>
      <w:r>
        <w:rPr>
          <w:i/>
          <w:lang w:eastAsia="zh-TW"/>
        </w:rPr>
        <w:t>he field size for velocity [m/s] is 54</w:t>
      </w:r>
      <w:r w:rsidRPr="00B66310">
        <w:rPr>
          <w:i/>
          <w:lang w:eastAsia="zh-TW"/>
        </w:rPr>
        <w:t xml:space="preserve"> bits</w:t>
      </w:r>
    </w:p>
    <w:p w14:paraId="195A5FF8" w14:textId="77777777" w:rsidR="006A1A7E" w:rsidRPr="008420C2" w:rsidRDefault="006A1A7E" w:rsidP="007D2FE0">
      <w:pPr>
        <w:pStyle w:val="ListParagraph"/>
        <w:numPr>
          <w:ilvl w:val="0"/>
          <w:numId w:val="4"/>
        </w:numPr>
        <w:rPr>
          <w:i/>
          <w:lang w:eastAsia="zh-TW"/>
        </w:rPr>
      </w:pPr>
      <w:r>
        <w:rPr>
          <w:i/>
          <w:lang w:eastAsia="zh-TW"/>
        </w:rPr>
        <w:t>Orbital parameter ephemeris format (18 byte payload)</w:t>
      </w:r>
    </w:p>
    <w:p w14:paraId="3B205DDF" w14:textId="77777777" w:rsidR="006A1A7E" w:rsidRPr="008420C2" w:rsidRDefault="006A1A7E" w:rsidP="007D2FE0">
      <w:pPr>
        <w:pStyle w:val="BodyText"/>
        <w:numPr>
          <w:ilvl w:val="1"/>
          <w:numId w:val="4"/>
        </w:numPr>
        <w:rPr>
          <w:i/>
          <w:lang w:eastAsia="zh-TW"/>
        </w:rPr>
      </w:pPr>
      <w:r w:rsidRPr="008420C2">
        <w:rPr>
          <w:i/>
          <w:lang w:eastAsia="zh-TW"/>
        </w:rPr>
        <w:t>Semi-major axis α [m]</w:t>
      </w:r>
      <w:r>
        <w:rPr>
          <w:i/>
          <w:lang w:eastAsia="zh-TW"/>
        </w:rPr>
        <w:t xml:space="preserve"> is 33 bits</w:t>
      </w:r>
    </w:p>
    <w:p w14:paraId="63BE175D" w14:textId="77777777" w:rsidR="006A1A7E" w:rsidRPr="008420C2" w:rsidRDefault="006A1A7E" w:rsidP="007D2FE0">
      <w:pPr>
        <w:pStyle w:val="BodyText"/>
        <w:numPr>
          <w:ilvl w:val="1"/>
          <w:numId w:val="4"/>
        </w:numPr>
        <w:rPr>
          <w:i/>
          <w:lang w:eastAsia="zh-TW"/>
        </w:rPr>
      </w:pPr>
      <w:r w:rsidRPr="008420C2">
        <w:rPr>
          <w:i/>
          <w:lang w:eastAsia="zh-TW"/>
        </w:rPr>
        <w:t>Eccentricity e</w:t>
      </w:r>
      <w:r>
        <w:rPr>
          <w:i/>
          <w:lang w:eastAsia="zh-TW"/>
        </w:rPr>
        <w:t xml:space="preserve"> is 19 bits</w:t>
      </w:r>
    </w:p>
    <w:p w14:paraId="0E934572" w14:textId="77777777" w:rsidR="006A1A7E" w:rsidRPr="008420C2" w:rsidRDefault="006A1A7E" w:rsidP="007D2FE0">
      <w:pPr>
        <w:pStyle w:val="BodyText"/>
        <w:numPr>
          <w:ilvl w:val="1"/>
          <w:numId w:val="4"/>
        </w:numPr>
        <w:rPr>
          <w:i/>
          <w:lang w:eastAsia="zh-TW"/>
        </w:rPr>
      </w:pPr>
      <w:r w:rsidRPr="008420C2">
        <w:rPr>
          <w:i/>
          <w:lang w:eastAsia="zh-TW"/>
        </w:rPr>
        <w:lastRenderedPageBreak/>
        <w:t>Argument of periapsis ω [rad]</w:t>
      </w:r>
      <w:r>
        <w:rPr>
          <w:i/>
          <w:lang w:eastAsia="zh-TW"/>
        </w:rPr>
        <w:t xml:space="preserve"> is 24 bits </w:t>
      </w:r>
    </w:p>
    <w:p w14:paraId="42DBE727" w14:textId="77777777" w:rsidR="006A1A7E" w:rsidRPr="008420C2" w:rsidRDefault="006A1A7E" w:rsidP="007D2FE0">
      <w:pPr>
        <w:pStyle w:val="BodyText"/>
        <w:numPr>
          <w:ilvl w:val="1"/>
          <w:numId w:val="4"/>
        </w:numPr>
        <w:rPr>
          <w:i/>
          <w:lang w:eastAsia="zh-TW"/>
        </w:rPr>
      </w:pPr>
      <w:r w:rsidRPr="008420C2">
        <w:rPr>
          <w:i/>
          <w:lang w:eastAsia="zh-TW"/>
        </w:rPr>
        <w:t>Longitude of ascending node Ω [rad]</w:t>
      </w:r>
      <w:r>
        <w:rPr>
          <w:i/>
          <w:lang w:eastAsia="zh-TW"/>
        </w:rPr>
        <w:t xml:space="preserve"> is 21 bits</w:t>
      </w:r>
    </w:p>
    <w:p w14:paraId="093F9A9D" w14:textId="77777777" w:rsidR="006A1A7E" w:rsidRPr="008420C2" w:rsidRDefault="006A1A7E" w:rsidP="007D2FE0">
      <w:pPr>
        <w:pStyle w:val="BodyText"/>
        <w:numPr>
          <w:ilvl w:val="1"/>
          <w:numId w:val="4"/>
        </w:numPr>
        <w:rPr>
          <w:i/>
          <w:lang w:eastAsia="zh-TW"/>
        </w:rPr>
      </w:pPr>
      <w:r w:rsidRPr="008420C2">
        <w:rPr>
          <w:i/>
          <w:lang w:eastAsia="zh-TW"/>
        </w:rPr>
        <w:t>Inclination i [rad]</w:t>
      </w:r>
      <w:r>
        <w:rPr>
          <w:i/>
          <w:lang w:eastAsia="zh-TW"/>
        </w:rPr>
        <w:t xml:space="preserve"> is 20 bits</w:t>
      </w:r>
    </w:p>
    <w:p w14:paraId="681B2B89" w14:textId="77777777" w:rsidR="006A1A7E" w:rsidRPr="00B66310" w:rsidRDefault="006A1A7E" w:rsidP="007D2FE0">
      <w:pPr>
        <w:pStyle w:val="BodyText"/>
        <w:numPr>
          <w:ilvl w:val="1"/>
          <w:numId w:val="4"/>
        </w:numPr>
        <w:rPr>
          <w:i/>
          <w:lang w:eastAsia="zh-TW"/>
        </w:rPr>
      </w:pPr>
      <w:r w:rsidRPr="008420C2">
        <w:rPr>
          <w:i/>
          <w:lang w:eastAsia="zh-TW"/>
        </w:rPr>
        <w:t>Mean anomaly M [rad] at epoch time t</w:t>
      </w:r>
      <w:r w:rsidRPr="008420C2">
        <w:rPr>
          <w:i/>
          <w:vertAlign w:val="subscript"/>
          <w:lang w:eastAsia="zh-TW"/>
        </w:rPr>
        <w:t>o</w:t>
      </w:r>
      <w:r>
        <w:rPr>
          <w:i/>
          <w:lang w:eastAsia="zh-TW"/>
        </w:rPr>
        <w:t xml:space="preserve"> is 24 bits</w:t>
      </w:r>
    </w:p>
    <w:p w14:paraId="5CFF5E63" w14:textId="77777777" w:rsidR="00AE0E88" w:rsidRDefault="00AE0E88" w:rsidP="006A1A7E">
      <w:pPr>
        <w:rPr>
          <w:i/>
          <w:u w:val="single"/>
        </w:rPr>
      </w:pPr>
    </w:p>
    <w:p w14:paraId="756210F1" w14:textId="77777777" w:rsidR="006A1A7E" w:rsidRDefault="006A1A7E" w:rsidP="006A1A7E">
      <w:pPr>
        <w:rPr>
          <w:i/>
          <w:u w:val="single"/>
        </w:rPr>
      </w:pPr>
      <w:r w:rsidRPr="00DC3FF3">
        <w:rPr>
          <w:i/>
          <w:u w:val="single"/>
        </w:rPr>
        <w:t xml:space="preserve">Satellite ephemeris format for UE wake up  </w:t>
      </w:r>
    </w:p>
    <w:p w14:paraId="4E30D626" w14:textId="23D408F1" w:rsidR="006A1A7E" w:rsidRPr="00B57334" w:rsidRDefault="006A1A7E" w:rsidP="006A1A7E">
      <w:pPr>
        <w:pStyle w:val="BodyText"/>
        <w:rPr>
          <w:i/>
        </w:rPr>
      </w:pPr>
      <w:r>
        <w:rPr>
          <w:b/>
          <w:i/>
        </w:rPr>
        <w:t>Proposal 1</w:t>
      </w:r>
      <w:r w:rsidR="007056AE">
        <w:rPr>
          <w:b/>
          <w:i/>
        </w:rPr>
        <w:t>2</w:t>
      </w:r>
      <w:r w:rsidRPr="00B57334">
        <w:rPr>
          <w:i/>
        </w:rPr>
        <w:t>: Satellite ephemeris orbital is used for long-term prediction of satellite position for UE wake up from  idle DRX for next satellite fly-by</w:t>
      </w:r>
      <w:r w:rsidR="000869F3">
        <w:rPr>
          <w:i/>
        </w:rPr>
        <w:t>.</w:t>
      </w:r>
    </w:p>
    <w:p w14:paraId="42945F86" w14:textId="0BA60733" w:rsidR="006A1A7E" w:rsidRPr="00B57334" w:rsidRDefault="007056AE" w:rsidP="006A1A7E">
      <w:pPr>
        <w:pStyle w:val="BodyText"/>
        <w:rPr>
          <w:i/>
          <w:lang w:eastAsia="zh-TW"/>
        </w:rPr>
      </w:pPr>
      <w:r>
        <w:rPr>
          <w:b/>
          <w:i/>
          <w:lang w:eastAsia="zh-TW"/>
        </w:rPr>
        <w:t>Proposal 13</w:t>
      </w:r>
      <w:r w:rsidR="006A1A7E">
        <w:rPr>
          <w:b/>
          <w:i/>
          <w:lang w:eastAsia="zh-TW"/>
        </w:rPr>
        <w:t xml:space="preserve">: </w:t>
      </w:r>
      <w:r w:rsidR="006A1A7E" w:rsidRPr="00B57334">
        <w:rPr>
          <w:i/>
          <w:lang w:eastAsia="zh-TW"/>
        </w:rPr>
        <w:t xml:space="preserve">The lowest level of knowledge </w:t>
      </w:r>
      <w:r w:rsidR="006A1A7E">
        <w:rPr>
          <w:i/>
          <w:lang w:eastAsia="zh-TW"/>
        </w:rPr>
        <w:t xml:space="preserve">in network </w:t>
      </w:r>
      <w:r w:rsidR="006A1A7E" w:rsidRPr="00B57334">
        <w:rPr>
          <w:i/>
          <w:lang w:eastAsia="zh-TW"/>
        </w:rPr>
        <w:t xml:space="preserve">of when a UE will </w:t>
      </w:r>
      <w:r w:rsidR="006A1A7E">
        <w:rPr>
          <w:i/>
          <w:lang w:eastAsia="zh-TW"/>
        </w:rPr>
        <w:t xml:space="preserve">be </w:t>
      </w:r>
      <w:r w:rsidR="006A1A7E" w:rsidRPr="00B57334">
        <w:rPr>
          <w:i/>
          <w:lang w:eastAsia="zh-TW"/>
        </w:rPr>
        <w:t>in coverage of a satellite is the time when the UE l</w:t>
      </w:r>
      <w:r w:rsidR="002E3935">
        <w:rPr>
          <w:i/>
          <w:lang w:eastAsia="zh-TW"/>
        </w:rPr>
        <w:t>ast accessed the satellite cell</w:t>
      </w:r>
      <w:r w:rsidR="006A1A7E" w:rsidRPr="00B57334">
        <w:rPr>
          <w:i/>
          <w:lang w:eastAsia="zh-TW"/>
        </w:rPr>
        <w:t xml:space="preserve">. </w:t>
      </w:r>
    </w:p>
    <w:p w14:paraId="50AB3E36" w14:textId="6BB7F51D" w:rsidR="00E14D38" w:rsidRPr="00E9145F" w:rsidRDefault="00E14D38" w:rsidP="00E14D38">
      <w:pPr>
        <w:pStyle w:val="BodyText"/>
        <w:rPr>
          <w:i/>
          <w:lang w:eastAsia="zh-TW"/>
        </w:rPr>
      </w:pPr>
      <w:r w:rsidRPr="00E9145F">
        <w:rPr>
          <w:b/>
          <w:i/>
          <w:lang w:eastAsia="zh-TW"/>
        </w:rPr>
        <w:t>Observation 1</w:t>
      </w:r>
      <w:r w:rsidR="00BA30E3">
        <w:rPr>
          <w:b/>
          <w:i/>
          <w:lang w:eastAsia="zh-TW"/>
        </w:rPr>
        <w:t>3</w:t>
      </w:r>
      <w:r w:rsidRPr="00E9145F">
        <w:rPr>
          <w:i/>
          <w:lang w:eastAsia="zh-TW"/>
        </w:rPr>
        <w:t>: The behaviour of the UE and the network can be different w.r.t. to</w:t>
      </w:r>
      <w:r w:rsidRPr="00E14D38">
        <w:rPr>
          <w:i/>
          <w:lang w:eastAsia="zh-TW"/>
        </w:rPr>
        <w:t xml:space="preserve"> </w:t>
      </w:r>
      <w:r>
        <w:rPr>
          <w:i/>
          <w:lang w:eastAsia="zh-TW"/>
        </w:rPr>
        <w:t xml:space="preserve">idle </w:t>
      </w:r>
      <w:r w:rsidRPr="00E9145F">
        <w:rPr>
          <w:i/>
          <w:lang w:eastAsia="zh-TW"/>
        </w:rPr>
        <w:t xml:space="preserve">DRX. </w:t>
      </w:r>
    </w:p>
    <w:p w14:paraId="547E8E3C" w14:textId="77777777" w:rsidR="00E14D38" w:rsidRPr="00E9145F" w:rsidRDefault="00E14D38" w:rsidP="00E14D38">
      <w:pPr>
        <w:pStyle w:val="BodyText"/>
        <w:numPr>
          <w:ilvl w:val="0"/>
          <w:numId w:val="26"/>
        </w:numPr>
        <w:rPr>
          <w:i/>
          <w:lang w:eastAsia="zh-TW"/>
        </w:rPr>
      </w:pPr>
      <w:r w:rsidRPr="00E9145F">
        <w:rPr>
          <w:i/>
          <w:lang w:eastAsia="zh-TW"/>
        </w:rPr>
        <w:t xml:space="preserve">The UE can choose to leave </w:t>
      </w:r>
      <w:r>
        <w:rPr>
          <w:i/>
          <w:lang w:eastAsia="zh-TW"/>
        </w:rPr>
        <w:t xml:space="preserve">idle DRX </w:t>
      </w:r>
      <w:r w:rsidRPr="00E9145F">
        <w:rPr>
          <w:i/>
          <w:lang w:eastAsia="zh-TW"/>
        </w:rPr>
        <w:t xml:space="preserve">at any time. This is normal way for mobile-originated calls. </w:t>
      </w:r>
    </w:p>
    <w:p w14:paraId="16236DDD" w14:textId="77777777" w:rsidR="00E14D38" w:rsidRPr="00E9145F" w:rsidRDefault="00E14D38" w:rsidP="00E14D38">
      <w:pPr>
        <w:pStyle w:val="BodyText"/>
        <w:numPr>
          <w:ilvl w:val="0"/>
          <w:numId w:val="26"/>
        </w:numPr>
        <w:rPr>
          <w:i/>
          <w:lang w:eastAsia="zh-TW"/>
        </w:rPr>
      </w:pPr>
      <w:r w:rsidRPr="00E9145F">
        <w:rPr>
          <w:i/>
          <w:lang w:eastAsia="zh-TW"/>
        </w:rPr>
        <w:t>The network will not page a UE when it is in</w:t>
      </w:r>
      <w:r>
        <w:rPr>
          <w:i/>
          <w:lang w:eastAsia="zh-TW"/>
        </w:rPr>
        <w:t xml:space="preserve"> idle DRX</w:t>
      </w:r>
      <w:r w:rsidRPr="00E9145F">
        <w:rPr>
          <w:i/>
          <w:lang w:eastAsia="zh-TW"/>
        </w:rPr>
        <w:t>.</w:t>
      </w:r>
    </w:p>
    <w:p w14:paraId="683A777F" w14:textId="77777777" w:rsidR="00E14D38" w:rsidRPr="00E9145F" w:rsidRDefault="00E14D38" w:rsidP="00E14D38">
      <w:pPr>
        <w:pStyle w:val="BodyText"/>
        <w:rPr>
          <w:i/>
          <w:lang w:eastAsia="zh-TW"/>
        </w:rPr>
      </w:pPr>
      <w:r w:rsidRPr="00E9145F">
        <w:rPr>
          <w:b/>
          <w:i/>
          <w:lang w:eastAsia="zh-TW"/>
        </w:rPr>
        <w:t>Proposal 1</w:t>
      </w:r>
      <w:r>
        <w:rPr>
          <w:b/>
          <w:i/>
          <w:lang w:eastAsia="zh-TW"/>
        </w:rPr>
        <w:t>4</w:t>
      </w:r>
      <w:r w:rsidRPr="00E9145F">
        <w:rPr>
          <w:i/>
          <w:lang w:eastAsia="zh-TW"/>
        </w:rPr>
        <w:t xml:space="preserve">: The network should page the UE at the right time when </w:t>
      </w:r>
    </w:p>
    <w:p w14:paraId="26073687" w14:textId="77777777" w:rsidR="00E14D38" w:rsidRPr="00E9145F" w:rsidRDefault="00E14D38" w:rsidP="00E14D38">
      <w:pPr>
        <w:pStyle w:val="BodyText"/>
        <w:numPr>
          <w:ilvl w:val="0"/>
          <w:numId w:val="27"/>
        </w:numPr>
        <w:rPr>
          <w:i/>
          <w:lang w:eastAsia="zh-TW"/>
        </w:rPr>
      </w:pPr>
      <w:r w:rsidRPr="00E9145F">
        <w:rPr>
          <w:i/>
          <w:lang w:eastAsia="zh-TW"/>
        </w:rPr>
        <w:t xml:space="preserve">UE enters active period or </w:t>
      </w:r>
      <w:r>
        <w:rPr>
          <w:i/>
          <w:lang w:eastAsia="zh-TW"/>
        </w:rPr>
        <w:t>idle DRX</w:t>
      </w:r>
      <w:r w:rsidRPr="00E9145F">
        <w:rPr>
          <w:i/>
          <w:lang w:eastAsia="zh-TW"/>
        </w:rPr>
        <w:t xml:space="preserve">; </w:t>
      </w:r>
    </w:p>
    <w:p w14:paraId="7DC3A863" w14:textId="77777777" w:rsidR="00E14D38" w:rsidRPr="00E9145F" w:rsidRDefault="00E14D38" w:rsidP="00E14D38">
      <w:pPr>
        <w:pStyle w:val="BodyText"/>
        <w:numPr>
          <w:ilvl w:val="0"/>
          <w:numId w:val="27"/>
        </w:numPr>
        <w:rPr>
          <w:i/>
          <w:lang w:eastAsia="zh-TW"/>
        </w:rPr>
      </w:pPr>
      <w:r w:rsidRPr="00E9145F">
        <w:rPr>
          <w:i/>
          <w:lang w:eastAsia="zh-TW"/>
        </w:rPr>
        <w:t xml:space="preserve">UE is within coverage. </w:t>
      </w:r>
    </w:p>
    <w:p w14:paraId="1BB3BE33" w14:textId="77777777" w:rsidR="003C311A" w:rsidRDefault="003C311A" w:rsidP="00E042FA">
      <w:pPr>
        <w:pStyle w:val="BodyText"/>
        <w:rPr>
          <w:rFonts w:ascii="Arial" w:hAnsi="Arial" w:cs="Arial"/>
          <w:lang w:eastAsia="ko-KR"/>
        </w:rPr>
      </w:pPr>
    </w:p>
    <w:p w14:paraId="14DA15E5" w14:textId="03CA97E2" w:rsidR="00FF58B3" w:rsidRDefault="00FF58B3" w:rsidP="00FF58B3">
      <w:pPr>
        <w:pStyle w:val="Heading1"/>
        <w:rPr>
          <w:rFonts w:cs="Arial"/>
          <w:lang w:eastAsia="ko-KR"/>
        </w:rPr>
      </w:pPr>
      <w:r>
        <w:rPr>
          <w:rFonts w:cs="Arial"/>
          <w:lang w:eastAsia="ko-KR"/>
        </w:rPr>
        <w:t>ANNEX</w:t>
      </w:r>
      <w:r w:rsidR="00E3718C">
        <w:rPr>
          <w:rFonts w:cs="Arial"/>
          <w:lang w:eastAsia="ko-KR"/>
        </w:rPr>
        <w:t xml:space="preserve"> A</w:t>
      </w:r>
    </w:p>
    <w:p w14:paraId="3BECC466" w14:textId="77777777" w:rsidR="003D6E51" w:rsidRPr="003D6E51" w:rsidRDefault="003D6E51" w:rsidP="003D6E51">
      <w:pPr>
        <w:pStyle w:val="BodyText"/>
        <w:rPr>
          <w:lang w:eastAsia="zh-TW"/>
        </w:rPr>
      </w:pPr>
      <w:r>
        <w:rPr>
          <w:lang w:eastAsia="zh-TW"/>
        </w:rPr>
        <w:t>Serving Cell ephemeris</w:t>
      </w:r>
      <w:r w:rsidRPr="003D6E51">
        <w:rPr>
          <w:lang w:eastAsia="zh-TW"/>
        </w:rPr>
        <w:t xml:space="preserve"> </w:t>
      </w:r>
    </w:p>
    <w:p w14:paraId="05376270" w14:textId="77777777" w:rsidR="003D6E51" w:rsidRPr="003D6E51" w:rsidRDefault="003D6E51" w:rsidP="007D2FE0">
      <w:pPr>
        <w:pStyle w:val="BodyText"/>
        <w:numPr>
          <w:ilvl w:val="0"/>
          <w:numId w:val="5"/>
        </w:numPr>
        <w:rPr>
          <w:lang w:eastAsia="zh-TW"/>
        </w:rPr>
      </w:pPr>
      <w:r w:rsidRPr="003D6E51">
        <w:rPr>
          <w:lang w:eastAsia="zh-TW"/>
        </w:rPr>
        <w:t xml:space="preserve">Satellite Position vector </w:t>
      </w:r>
      <m:oMath>
        <m:acc>
          <m:accPr>
            <m:chr m:val="⃗"/>
            <m:ctrlPr>
              <w:rPr>
                <w:rFonts w:ascii="Cambria Math" w:hAnsi="Cambria Math"/>
                <w:i/>
                <w:iCs/>
                <w:lang w:eastAsia="zh-TW"/>
              </w:rPr>
            </m:ctrlPr>
          </m:accPr>
          <m:e>
            <m:r>
              <w:rPr>
                <w:rFonts w:ascii="Cambria Math" w:hAnsi="Cambria Math"/>
                <w:lang w:eastAsia="zh-TW"/>
              </w:rPr>
              <m:t>S</m:t>
            </m:r>
          </m:e>
        </m:acc>
      </m:oMath>
      <w:r w:rsidRPr="003D6E51">
        <w:rPr>
          <w:lang w:eastAsia="zh-TW"/>
        </w:rPr>
        <w:t xml:space="preserve"> =(Sx, Sy, Sz) </w:t>
      </w:r>
    </w:p>
    <w:p w14:paraId="38C80CF3" w14:textId="77777777" w:rsidR="003D6E51" w:rsidRPr="003D6E51" w:rsidRDefault="003D6E51" w:rsidP="007D2FE0">
      <w:pPr>
        <w:pStyle w:val="BodyText"/>
        <w:numPr>
          <w:ilvl w:val="0"/>
          <w:numId w:val="5"/>
        </w:numPr>
        <w:rPr>
          <w:lang w:eastAsia="zh-TW"/>
        </w:rPr>
      </w:pPr>
      <w:r w:rsidRPr="003D6E51">
        <w:rPr>
          <w:lang w:eastAsia="zh-TW"/>
        </w:rPr>
        <w:t xml:space="preserve">Satellite Velocity vector </w:t>
      </w:r>
      <w:r w:rsidRPr="003D6E51">
        <w:rPr>
          <w:rFonts w:ascii="Cambria Math" w:hAnsi="Cambria Math" w:cs="Cambria Math"/>
          <w:lang w:eastAsia="zh-TW"/>
        </w:rPr>
        <w:t>𝑉</w:t>
      </w:r>
      <w:r w:rsidRPr="003D6E51">
        <w:rPr>
          <w:lang w:eastAsia="zh-TW"/>
        </w:rPr>
        <w:t> </w:t>
      </w:r>
      <w:r w:rsidRPr="003D6E51">
        <w:rPr>
          <w:rFonts w:ascii="Cambria Math" w:hAnsi="Cambria Math" w:cs="Cambria Math"/>
          <w:lang w:eastAsia="zh-TW"/>
        </w:rPr>
        <w:t>⃗</w:t>
      </w:r>
      <w:r w:rsidRPr="003D6E51">
        <w:rPr>
          <w:lang w:eastAsia="zh-TW"/>
        </w:rPr>
        <w:t>=(Vx, Vy, Vz)</w:t>
      </w:r>
    </w:p>
    <w:p w14:paraId="6DA58AD6" w14:textId="77777777" w:rsidR="003D6E51" w:rsidRPr="003D6E51" w:rsidRDefault="003D6E51" w:rsidP="007D2FE0">
      <w:pPr>
        <w:pStyle w:val="BodyText"/>
        <w:numPr>
          <w:ilvl w:val="0"/>
          <w:numId w:val="5"/>
        </w:numPr>
        <w:rPr>
          <w:lang w:eastAsia="zh-TW"/>
        </w:rPr>
      </w:pPr>
      <w:r w:rsidRPr="003D6E51">
        <w:rPr>
          <w:lang w:eastAsia="zh-TW"/>
        </w:rPr>
        <w:t>Time reference for real-time Satellite position and Velocity is the end of frame where SIB was transmitted at the satellite side</w:t>
      </w:r>
    </w:p>
    <w:p w14:paraId="02CC154E" w14:textId="77777777" w:rsidR="003D6E51" w:rsidRPr="003D6E51" w:rsidRDefault="003D6E51" w:rsidP="007D2FE0">
      <w:pPr>
        <w:pStyle w:val="BodyText"/>
        <w:numPr>
          <w:ilvl w:val="0"/>
          <w:numId w:val="5"/>
        </w:numPr>
        <w:rPr>
          <w:lang w:eastAsia="zh-TW"/>
        </w:rPr>
      </w:pPr>
      <w:r w:rsidRPr="003D6E51">
        <w:rPr>
          <w:lang w:eastAsia="zh-TW"/>
        </w:rPr>
        <w:t>UE propagate satellite position and velocity between SIB transmissions to track satellite delay drift and Doppler drift</w:t>
      </w:r>
    </w:p>
    <w:p w14:paraId="413D2757" w14:textId="77777777" w:rsidR="00F46402" w:rsidRPr="003D6E51" w:rsidRDefault="00F46402" w:rsidP="00F46402">
      <w:pPr>
        <w:pStyle w:val="BodyText"/>
        <w:rPr>
          <w:lang w:eastAsia="zh-TW"/>
        </w:rPr>
      </w:pPr>
      <w:r w:rsidRPr="003D6E51">
        <w:rPr>
          <w:lang w:eastAsia="zh-TW"/>
        </w:rPr>
        <w:t>UE acquires its position</w:t>
      </w:r>
      <w:r>
        <w:rPr>
          <w:lang w:eastAsia="zh-TW"/>
        </w:rPr>
        <w:t xml:space="preserve"> </w:t>
      </w:r>
      <m:oMath>
        <m:acc>
          <m:accPr>
            <m:chr m:val="⃗"/>
            <m:ctrlPr>
              <w:rPr>
                <w:rFonts w:ascii="Cambria Math" w:hAnsi="Cambria Math" w:cs="Cambria Math"/>
                <w:i/>
                <w:iCs/>
                <w:lang w:eastAsia="zh-TW"/>
              </w:rPr>
            </m:ctrlPr>
          </m:accPr>
          <m:e>
            <m:sSub>
              <m:sSubPr>
                <m:ctrlPr>
                  <w:rPr>
                    <w:rFonts w:ascii="Cambria Math" w:hAnsi="Cambria Math" w:cs="Cambria Math"/>
                    <w:i/>
                    <w:lang w:eastAsia="zh-TW"/>
                  </w:rPr>
                </m:ctrlPr>
              </m:sSubPr>
              <m:e>
                <m:r>
                  <w:rPr>
                    <w:rFonts w:ascii="Cambria Math" w:hAnsi="Cambria Math" w:cs="Cambria Math"/>
                    <w:lang w:eastAsia="zh-TW"/>
                  </w:rPr>
                  <m:t>P</m:t>
                </m:r>
              </m:e>
              <m:sub>
                <m:r>
                  <w:rPr>
                    <w:rFonts w:ascii="Cambria Math" w:hAnsi="Cambria Math" w:cs="Cambria Math"/>
                    <w:lang w:eastAsia="zh-TW"/>
                  </w:rPr>
                  <m:t>UE</m:t>
                </m:r>
              </m:sub>
            </m:sSub>
          </m:e>
        </m:acc>
      </m:oMath>
      <w:r>
        <w:rPr>
          <w:lang w:eastAsia="zh-TW"/>
        </w:rPr>
        <w:t xml:space="preserve"> </w:t>
      </w:r>
      <w:r w:rsidRPr="003D6E51">
        <w:rPr>
          <w:lang w:eastAsia="zh-TW"/>
        </w:rPr>
        <w:t>using its GNSS receiver</w:t>
      </w:r>
    </w:p>
    <w:p w14:paraId="621B1AF5" w14:textId="77777777" w:rsidR="00F46402" w:rsidRPr="003D6E51" w:rsidRDefault="00F46402" w:rsidP="00F46402">
      <w:pPr>
        <w:pStyle w:val="BodyText"/>
        <w:rPr>
          <w:lang w:eastAsia="zh-TW"/>
        </w:rPr>
      </w:pPr>
      <w:r w:rsidRPr="003D6E51">
        <w:rPr>
          <w:lang w:eastAsia="zh-TW"/>
        </w:rPr>
        <w:t>Calculated satellite delay:</w:t>
      </w:r>
    </w:p>
    <w:p w14:paraId="44E6077D" w14:textId="77777777" w:rsidR="00F46402" w:rsidRPr="003D6E51" w:rsidRDefault="00BC5C37" w:rsidP="007D2FE0">
      <w:pPr>
        <w:pStyle w:val="BodyText"/>
        <w:numPr>
          <w:ilvl w:val="1"/>
          <w:numId w:val="6"/>
        </w:numPr>
        <w:rPr>
          <w:rFonts w:ascii="Cambria Math" w:hAnsi="Cambria Math" w:cs="Cambria Math" w:hint="eastAsia"/>
          <w:lang w:val="en-US" w:eastAsia="zh-TW"/>
        </w:rPr>
      </w:pPr>
      <m:oMath>
        <m:acc>
          <m:accPr>
            <m:chr m:val="⃗"/>
            <m:ctrlPr>
              <w:rPr>
                <w:rFonts w:ascii="Cambria Math" w:hAnsi="Cambria Math"/>
                <w:i/>
                <w:iCs/>
                <w:lang w:eastAsia="zh-TW"/>
              </w:rPr>
            </m:ctrlPr>
          </m:accPr>
          <m:e>
            <m:sSub>
              <m:sSubPr>
                <m:ctrlPr>
                  <w:rPr>
                    <w:rFonts w:ascii="Cambria Math" w:hAnsi="Cambria Math"/>
                    <w:i/>
                    <w:iCs/>
                    <w:lang w:eastAsia="zh-TW"/>
                  </w:rPr>
                </m:ctrlPr>
              </m:sSubPr>
              <m:e>
                <m:r>
                  <w:rPr>
                    <w:rFonts w:ascii="Cambria Math" w:hAnsi="Cambria Math"/>
                    <w:lang w:eastAsia="zh-TW"/>
                  </w:rPr>
                  <m:t>U</m:t>
                </m:r>
              </m:e>
              <m:sub>
                <m:r>
                  <w:rPr>
                    <w:rFonts w:ascii="Cambria Math" w:hAnsi="Cambria Math"/>
                    <w:lang w:eastAsia="zh-TW"/>
                  </w:rPr>
                  <m:t>Sat-UE</m:t>
                </m:r>
              </m:sub>
            </m:sSub>
          </m:e>
        </m:acc>
        <m:r>
          <w:rPr>
            <w:rFonts w:ascii="Cambria Math" w:hAnsi="Cambria Math" w:cs="Cambria Math"/>
            <w:lang w:eastAsia="zh-TW"/>
          </w:rPr>
          <m:t>(t)=</m:t>
        </m:r>
        <m:acc>
          <m:accPr>
            <m:chr m:val="⃗"/>
            <m:ctrlPr>
              <w:rPr>
                <w:rFonts w:ascii="Cambria Math" w:hAnsi="Cambria Math" w:cs="Cambria Math"/>
                <w:i/>
                <w:iCs/>
                <w:lang w:eastAsia="zh-TW"/>
              </w:rPr>
            </m:ctrlPr>
          </m:accPr>
          <m:e>
            <m:sSub>
              <m:sSubPr>
                <m:ctrlPr>
                  <w:rPr>
                    <w:rFonts w:ascii="Cambria Math" w:hAnsi="Cambria Math" w:cs="Cambria Math"/>
                    <w:i/>
                    <w:lang w:eastAsia="zh-TW"/>
                  </w:rPr>
                </m:ctrlPr>
              </m:sSubPr>
              <m:e>
                <m:r>
                  <w:rPr>
                    <w:rFonts w:ascii="Cambria Math" w:hAnsi="Cambria Math" w:cs="Cambria Math"/>
                    <w:lang w:eastAsia="zh-TW"/>
                  </w:rPr>
                  <m:t>P</m:t>
                </m:r>
              </m:e>
              <m:sub>
                <m:r>
                  <w:rPr>
                    <w:rFonts w:ascii="Cambria Math" w:hAnsi="Cambria Math" w:cs="Cambria Math"/>
                    <w:lang w:eastAsia="zh-TW"/>
                  </w:rPr>
                  <m:t>UE</m:t>
                </m:r>
              </m:sub>
            </m:sSub>
          </m:e>
        </m:acc>
        <m:r>
          <w:rPr>
            <w:rFonts w:ascii="Cambria Math" w:hAnsi="Cambria Math" w:cs="Cambria Math"/>
            <w:lang w:eastAsia="zh-TW"/>
          </w:rPr>
          <m:t> -</m:t>
        </m:r>
        <m:acc>
          <m:accPr>
            <m:chr m:val="⃗"/>
            <m:ctrlPr>
              <w:rPr>
                <w:rFonts w:ascii="Cambria Math" w:hAnsi="Cambria Math" w:cs="Cambria Math"/>
                <w:i/>
                <w:iCs/>
                <w:lang w:eastAsia="zh-TW"/>
              </w:rPr>
            </m:ctrlPr>
          </m:accPr>
          <m:e>
            <m:sSub>
              <m:sSubPr>
                <m:ctrlPr>
                  <w:rPr>
                    <w:rFonts w:ascii="Cambria Math" w:hAnsi="Cambria Math" w:cs="Cambria Math"/>
                    <w:i/>
                    <w:iCs/>
                    <w:lang w:eastAsia="zh-TW"/>
                  </w:rPr>
                </m:ctrlPr>
              </m:sSubPr>
              <m:e>
                <m:r>
                  <w:rPr>
                    <w:rFonts w:ascii="Cambria Math" w:hAnsi="Cambria Math" w:cs="Cambria Math"/>
                    <w:lang w:eastAsia="zh-TW"/>
                  </w:rPr>
                  <m:t>S</m:t>
                </m:r>
              </m:e>
              <m:sub>
                <m:r>
                  <m:rPr>
                    <m:nor/>
                  </m:rPr>
                  <w:rPr>
                    <w:rFonts w:ascii="Cambria Math" w:hAnsi="Cambria Math" w:cs="Cambria Math"/>
                    <w:lang w:eastAsia="zh-TW"/>
                  </w:rPr>
                  <m:t>t</m:t>
                </m:r>
              </m:sub>
            </m:sSub>
          </m:e>
        </m:acc>
      </m:oMath>
      <w:r w:rsidR="00F46402" w:rsidRPr="003D6E51">
        <w:rPr>
          <w:rFonts w:ascii="Cambria Math" w:hAnsi="Cambria Math" w:cs="Cambria Math"/>
          <w:lang w:eastAsia="zh-TW"/>
        </w:rPr>
        <w:t xml:space="preserve"> ,   </w:t>
      </w:r>
      <m:oMath>
        <m:r>
          <m:rPr>
            <m:sty m:val="p"/>
          </m:rPr>
          <w:rPr>
            <w:rFonts w:ascii="Cambria Math" w:hAnsi="Cambria Math" w:cs="Cambria Math"/>
            <w:lang w:eastAsia="zh-TW"/>
          </w:rPr>
          <m:t>d</m:t>
        </m:r>
        <m:r>
          <m:rPr>
            <m:sty m:val="p"/>
          </m:rPr>
          <w:rPr>
            <w:rFonts w:ascii="Cambria Math" w:hAnsi="Cambria Math" w:cs="Cambria Math"/>
            <w:vertAlign w:val="subscript"/>
            <w:lang w:eastAsia="zh-TW"/>
          </w:rPr>
          <m:t>t</m:t>
        </m:r>
        <m:r>
          <m:rPr>
            <m:sty m:val="p"/>
          </m:rPr>
          <w:rPr>
            <w:rFonts w:ascii="Cambria Math" w:hAnsi="Cambria Math" w:cs="Cambria Math"/>
            <w:lang w:eastAsia="zh-TW"/>
          </w:rPr>
          <m:t>=</m:t>
        </m:r>
        <m:d>
          <m:dPr>
            <m:begChr m:val="‖"/>
            <m:endChr m:val="‖"/>
            <m:ctrlPr>
              <w:rPr>
                <w:rFonts w:ascii="Cambria Math" w:hAnsi="Cambria Math" w:cs="Cambria Math"/>
                <w:i/>
                <w:iCs/>
                <w:lang w:eastAsia="zh-TW"/>
              </w:rPr>
            </m:ctrlPr>
          </m:dPr>
          <m:e>
            <m:acc>
              <m:accPr>
                <m:chr m:val="⃗"/>
                <m:ctrlPr>
                  <w:rPr>
                    <w:rFonts w:ascii="Cambria Math" w:hAnsi="Cambria Math"/>
                    <w:i/>
                    <w:iCs/>
                    <w:lang w:eastAsia="zh-TW"/>
                  </w:rPr>
                </m:ctrlPr>
              </m:accPr>
              <m:e>
                <m:sSub>
                  <m:sSubPr>
                    <m:ctrlPr>
                      <w:rPr>
                        <w:rFonts w:ascii="Cambria Math" w:hAnsi="Cambria Math"/>
                        <w:i/>
                        <w:iCs/>
                        <w:lang w:eastAsia="zh-TW"/>
                      </w:rPr>
                    </m:ctrlPr>
                  </m:sSubPr>
                  <m:e>
                    <m:r>
                      <w:rPr>
                        <w:rFonts w:ascii="Cambria Math" w:hAnsi="Cambria Math"/>
                        <w:lang w:eastAsia="zh-TW"/>
                      </w:rPr>
                      <m:t>U</m:t>
                    </m:r>
                  </m:e>
                  <m:sub>
                    <m:r>
                      <w:rPr>
                        <w:rFonts w:ascii="Cambria Math" w:hAnsi="Cambria Math"/>
                        <w:lang w:eastAsia="zh-TW"/>
                      </w:rPr>
                      <m:t>Sat-UE</m:t>
                    </m:r>
                  </m:sub>
                </m:sSub>
              </m:e>
            </m:acc>
            <m:r>
              <w:rPr>
                <w:rFonts w:ascii="Cambria Math" w:hAnsi="Cambria Math" w:cs="Cambria Math"/>
                <w:lang w:eastAsia="zh-TW"/>
              </w:rPr>
              <m:t>(t)</m:t>
            </m:r>
          </m:e>
        </m:d>
      </m:oMath>
    </w:p>
    <w:p w14:paraId="47BA221F" w14:textId="77777777" w:rsidR="00F46402" w:rsidRPr="003D6E51" w:rsidRDefault="00F46402" w:rsidP="007D2FE0">
      <w:pPr>
        <w:pStyle w:val="BodyText"/>
        <w:numPr>
          <w:ilvl w:val="1"/>
          <w:numId w:val="6"/>
        </w:numPr>
        <w:rPr>
          <w:rFonts w:ascii="Cambria Math" w:hAnsi="Cambria Math" w:cs="Cambria Math" w:hint="eastAsia"/>
          <w:lang w:val="en-US" w:eastAsia="zh-TW"/>
        </w:rPr>
      </w:pPr>
      <m:oMath>
        <m:r>
          <m:rPr>
            <m:sty m:val="p"/>
          </m:rPr>
          <w:rPr>
            <w:rFonts w:ascii="Cambria Math" w:hAnsi="Cambria Math" w:cs="Cambria Math"/>
            <w:lang w:eastAsia="zh-TW"/>
          </w:rPr>
          <m:t>T</m:t>
        </m:r>
        <m:r>
          <m:rPr>
            <m:sty m:val="p"/>
          </m:rPr>
          <w:rPr>
            <w:rFonts w:ascii="Cambria Math" w:hAnsi="Cambria Math" w:cs="Cambria Math"/>
            <w:vertAlign w:val="subscript"/>
            <w:lang w:eastAsia="zh-TW"/>
          </w:rPr>
          <m:t>d</m:t>
        </m:r>
        <m:r>
          <m:rPr>
            <m:sty m:val="p"/>
          </m:rPr>
          <w:rPr>
            <w:rFonts w:ascii="Cambria Math" w:hAnsi="Cambria Math" w:cs="Cambria Math"/>
            <w:lang w:eastAsia="zh-TW"/>
          </w:rPr>
          <m:t>(t)</m:t>
        </m:r>
        <m:r>
          <w:rPr>
            <w:rFonts w:ascii="Cambria Math" w:hAnsi="Cambria Math" w:cs="Cambria Math"/>
            <w:lang w:eastAsia="zh-TW"/>
          </w:rPr>
          <m:t>=</m:t>
        </m:r>
        <m:r>
          <m:rPr>
            <m:sty m:val="p"/>
          </m:rPr>
          <w:rPr>
            <w:rFonts w:ascii="Cambria Math" w:hAnsi="Cambria Math" w:cs="Cambria Math"/>
            <w:lang w:eastAsia="zh-TW"/>
          </w:rPr>
          <m:t>d</m:t>
        </m:r>
        <m:r>
          <m:rPr>
            <m:sty m:val="p"/>
          </m:rPr>
          <w:rPr>
            <w:rFonts w:ascii="Cambria Math" w:hAnsi="Cambria Math" w:cs="Cambria Math"/>
            <w:vertAlign w:val="subscript"/>
            <w:lang w:eastAsia="zh-TW"/>
          </w:rPr>
          <m:t>t</m:t>
        </m:r>
      </m:oMath>
      <w:r w:rsidRPr="003D6E51">
        <w:rPr>
          <w:rFonts w:ascii="Cambria Math" w:hAnsi="Cambria Math" w:cs="Cambria Math"/>
          <w:lang w:eastAsia="zh-TW"/>
        </w:rPr>
        <w:t>/c</w:t>
      </w:r>
    </w:p>
    <w:p w14:paraId="4ABBE5B0" w14:textId="77777777" w:rsidR="00F46402" w:rsidRPr="003D6E51" w:rsidRDefault="00F46402" w:rsidP="00F46402">
      <w:pPr>
        <w:pStyle w:val="BodyText"/>
        <w:rPr>
          <w:lang w:eastAsia="zh-TW"/>
        </w:rPr>
      </w:pPr>
      <w:r w:rsidRPr="003D6E51">
        <w:rPr>
          <w:lang w:eastAsia="zh-TW"/>
        </w:rPr>
        <w:t>Calculated satellite Doppler:</w:t>
      </w:r>
    </w:p>
    <w:p w14:paraId="25677664" w14:textId="77777777" w:rsidR="00F46402" w:rsidRPr="001F4F5F" w:rsidRDefault="00F46402" w:rsidP="007D2FE0">
      <w:pPr>
        <w:pStyle w:val="BodyText"/>
        <w:numPr>
          <w:ilvl w:val="1"/>
          <w:numId w:val="7"/>
        </w:numPr>
        <w:rPr>
          <w:lang w:val="en-US" w:eastAsia="zh-TW"/>
        </w:rPr>
      </w:pPr>
      <m:oMath>
        <m:r>
          <m:rPr>
            <m:sty m:val="p"/>
          </m:rPr>
          <w:rPr>
            <w:rFonts w:ascii="Cambria Math" w:hAnsi="Cambria Math"/>
            <w:lang w:eastAsia="zh-TW"/>
          </w:rPr>
          <m:t>f</m:t>
        </m:r>
        <m:r>
          <m:rPr>
            <m:sty m:val="p"/>
          </m:rPr>
          <w:rPr>
            <w:rFonts w:ascii="Cambria Math" w:hAnsi="Cambria Math"/>
            <w:vertAlign w:val="subscript"/>
            <w:lang w:eastAsia="zh-TW"/>
          </w:rPr>
          <m:t>d</m:t>
        </m:r>
        <m:d>
          <m:dPr>
            <m:ctrlPr>
              <w:rPr>
                <w:rFonts w:ascii="Cambria Math" w:hAnsi="Cambria Math"/>
                <w:i/>
                <w:iCs/>
                <w:lang w:eastAsia="zh-TW"/>
              </w:rPr>
            </m:ctrlPr>
          </m:dPr>
          <m:e>
            <m:r>
              <m:rPr>
                <m:sty m:val="p"/>
              </m:rPr>
              <w:rPr>
                <w:rFonts w:ascii="Cambria Math" w:hAnsi="Cambria Math"/>
                <w:lang w:eastAsia="zh-TW"/>
              </w:rPr>
              <m:t>t</m:t>
            </m:r>
          </m:e>
        </m:d>
        <m:r>
          <m:rPr>
            <m:sty m:val="p"/>
          </m:rPr>
          <w:rPr>
            <w:rFonts w:ascii="Cambria Math" w:hAnsi="Cambria Math"/>
            <w:lang w:eastAsia="zh-TW"/>
          </w:rPr>
          <m:t>=</m:t>
        </m:r>
        <m:f>
          <m:fPr>
            <m:ctrlPr>
              <w:rPr>
                <w:rFonts w:ascii="Cambria Math" w:hAnsi="Cambria Math"/>
                <w:i/>
                <w:iCs/>
                <w:lang w:eastAsia="zh-TW"/>
              </w:rPr>
            </m:ctrlPr>
          </m:fPr>
          <m:num>
            <m:r>
              <m:rPr>
                <m:sty m:val="p"/>
              </m:rPr>
              <w:rPr>
                <w:rFonts w:ascii="Cambria Math" w:hAnsi="Cambria Math"/>
                <w:lang w:eastAsia="zh-TW"/>
              </w:rPr>
              <m:t>&lt;</m:t>
            </m:r>
            <m:acc>
              <m:accPr>
                <m:chr m:val="⃗"/>
                <m:ctrlPr>
                  <w:rPr>
                    <w:rFonts w:ascii="Cambria Math" w:hAnsi="Cambria Math"/>
                    <w:i/>
                    <w:iCs/>
                    <w:lang w:eastAsia="zh-TW"/>
                  </w:rPr>
                </m:ctrlPr>
              </m:accPr>
              <m:e>
                <m:sSub>
                  <m:sSubPr>
                    <m:ctrlPr>
                      <w:rPr>
                        <w:rFonts w:ascii="Cambria Math" w:hAnsi="Cambria Math"/>
                        <w:i/>
                        <w:iCs/>
                        <w:lang w:eastAsia="zh-TW"/>
                      </w:rPr>
                    </m:ctrlPr>
                  </m:sSubPr>
                  <m:e>
                    <m:r>
                      <w:rPr>
                        <w:rFonts w:ascii="Cambria Math" w:hAnsi="Cambria Math"/>
                        <w:lang w:eastAsia="zh-TW"/>
                      </w:rPr>
                      <m:t>U</m:t>
                    </m:r>
                  </m:e>
                  <m:sub>
                    <m:r>
                      <w:rPr>
                        <w:rFonts w:ascii="Cambria Math" w:hAnsi="Cambria Math"/>
                        <w:lang w:eastAsia="zh-TW"/>
                      </w:rPr>
                      <m:t>Sat-UE</m:t>
                    </m:r>
                  </m:sub>
                </m:sSub>
              </m:e>
            </m:acc>
            <m:r>
              <w:rPr>
                <w:rFonts w:ascii="Cambria Math" w:hAnsi="Cambria Math" w:cs="Cambria Math"/>
                <w:lang w:eastAsia="zh-TW"/>
              </w:rPr>
              <m:t>(t)</m:t>
            </m:r>
            <m:r>
              <m:rPr>
                <m:sty m:val="p"/>
              </m:rPr>
              <w:rPr>
                <w:rFonts w:ascii="Cambria Math" w:hAnsi="Cambria Math"/>
                <w:lang w:eastAsia="zh-TW"/>
              </w:rPr>
              <m:t>,</m:t>
            </m:r>
            <m:acc>
              <m:accPr>
                <m:chr m:val="⃗"/>
                <m:ctrlPr>
                  <w:rPr>
                    <w:rFonts w:ascii="Cambria Math" w:hAnsi="Cambria Math"/>
                    <w:i/>
                    <w:iCs/>
                    <w:lang w:eastAsia="zh-TW"/>
                  </w:rPr>
                </m:ctrlPr>
              </m:accPr>
              <m:e>
                <m:sSub>
                  <m:sSubPr>
                    <m:ctrlPr>
                      <w:rPr>
                        <w:rFonts w:ascii="Cambria Math" w:hAnsi="Cambria Math"/>
                        <w:i/>
                        <w:iCs/>
                        <w:lang w:eastAsia="zh-TW"/>
                      </w:rPr>
                    </m:ctrlPr>
                  </m:sSubPr>
                  <m:e>
                    <m:r>
                      <w:rPr>
                        <w:rFonts w:ascii="Cambria Math" w:hAnsi="Cambria Math"/>
                        <w:lang w:eastAsia="zh-TW"/>
                      </w:rPr>
                      <m:t>V</m:t>
                    </m:r>
                  </m:e>
                  <m:sub>
                    <m:r>
                      <w:rPr>
                        <w:rFonts w:ascii="Cambria Math" w:hAnsi="Cambria Math"/>
                        <w:lang w:eastAsia="zh-TW"/>
                      </w:rPr>
                      <m:t>t</m:t>
                    </m:r>
                  </m:sub>
                </m:sSub>
              </m:e>
            </m:acc>
            <m:r>
              <m:rPr>
                <m:sty m:val="p"/>
              </m:rPr>
              <w:rPr>
                <w:rFonts w:ascii="Cambria Math" w:hAnsi="Cambria Math"/>
                <w:lang w:eastAsia="zh-TW"/>
              </w:rPr>
              <m:t>&gt;</m:t>
            </m:r>
          </m:num>
          <m:den>
            <m:r>
              <m:rPr>
                <m:sty m:val="p"/>
              </m:rPr>
              <w:rPr>
                <w:rFonts w:ascii="Cambria Math" w:hAnsi="Cambria Math"/>
                <w:lang w:eastAsia="zh-TW"/>
              </w:rPr>
              <m:t>d</m:t>
            </m:r>
            <m:r>
              <m:rPr>
                <m:sty m:val="p"/>
              </m:rPr>
              <w:rPr>
                <w:rFonts w:ascii="Cambria Math" w:hAnsi="Cambria Math"/>
                <w:vertAlign w:val="subscript"/>
                <w:lang w:eastAsia="zh-TW"/>
              </w:rPr>
              <m:t>t</m:t>
            </m:r>
          </m:den>
        </m:f>
        <m:r>
          <m:rPr>
            <m:sty m:val="p"/>
          </m:rPr>
          <w:rPr>
            <w:rFonts w:ascii="Cambria Math" w:hAnsi="Cambria Math"/>
            <w:lang w:eastAsia="zh-TW"/>
          </w:rPr>
          <m:t>  f</m:t>
        </m:r>
        <m:r>
          <m:rPr>
            <m:nor/>
          </m:rPr>
          <w:rPr>
            <w:vertAlign w:val="subscript"/>
            <w:lang w:eastAsia="zh-TW"/>
          </w:rPr>
          <m:t>c</m:t>
        </m:r>
        <m:r>
          <m:rPr>
            <m:nor/>
          </m:rPr>
          <w:rPr>
            <w:lang w:eastAsia="zh-TW"/>
          </w:rPr>
          <m:t>/c</m:t>
        </m:r>
      </m:oMath>
    </w:p>
    <w:p w14:paraId="5A09C4F9" w14:textId="634FD264" w:rsidR="004D77EF" w:rsidRPr="003D6E51" w:rsidRDefault="003D6E51" w:rsidP="003D6E51">
      <w:pPr>
        <w:pStyle w:val="BodyText"/>
        <w:rPr>
          <w:lang w:val="en-US" w:eastAsia="ko-KR"/>
        </w:rPr>
      </w:pPr>
      <w:r w:rsidRPr="003D6E51">
        <w:rPr>
          <w:lang w:eastAsia="ko-KR"/>
        </w:rPr>
        <w:t xml:space="preserve">The </w:t>
      </w:r>
      <w:r w:rsidR="00250151" w:rsidRPr="003D6E51">
        <w:rPr>
          <w:lang w:eastAsia="ko-KR"/>
        </w:rPr>
        <w:t xml:space="preserve">UE Propagate the satellite position and velocity </w:t>
      </w:r>
      <w:r>
        <w:rPr>
          <w:lang w:eastAsia="ko-KR"/>
        </w:rPr>
        <w:t xml:space="preserve">in </w:t>
      </w:r>
      <w:r w:rsidR="00E53AB5">
        <w:rPr>
          <w:lang w:eastAsia="ko-KR"/>
        </w:rPr>
        <w:t>an inertial referential</w:t>
      </w:r>
      <w:r>
        <w:rPr>
          <w:lang w:eastAsia="ko-KR"/>
        </w:rPr>
        <w:t xml:space="preserve"> </w:t>
      </w:r>
      <w:r w:rsidR="00250151" w:rsidRPr="003D6E51">
        <w:rPr>
          <w:lang w:eastAsia="ko-KR"/>
        </w:rPr>
        <w:t>using canonical laws of mechanics:</w:t>
      </w:r>
    </w:p>
    <w:p w14:paraId="43D66258" w14:textId="34969963" w:rsidR="004D77EF" w:rsidRPr="003D6E51" w:rsidRDefault="00BC5C37" w:rsidP="007D2FE0">
      <w:pPr>
        <w:pStyle w:val="BodyText"/>
        <w:numPr>
          <w:ilvl w:val="1"/>
          <w:numId w:val="8"/>
        </w:numPr>
        <w:rPr>
          <w:lang w:val="en-US" w:eastAsia="ko-KR"/>
        </w:rPr>
      </w:pPr>
      <m:oMath>
        <m:f>
          <m:fPr>
            <m:ctrlPr>
              <w:rPr>
                <w:rFonts w:ascii="Cambria Math" w:hAnsi="Cambria Math"/>
                <w:i/>
                <w:iCs/>
                <w:lang w:eastAsia="ko-KR"/>
              </w:rPr>
            </m:ctrlPr>
          </m:fPr>
          <m:num>
            <m:r>
              <w:rPr>
                <w:rFonts w:ascii="Cambria Math" w:hAnsi="Cambria Math"/>
                <w:lang w:eastAsia="ko-KR"/>
              </w:rPr>
              <m:t>∂</m:t>
            </m:r>
            <m:acc>
              <m:accPr>
                <m:chr m:val="⃗"/>
                <m:ctrlPr>
                  <w:rPr>
                    <w:rFonts w:ascii="Cambria Math" w:hAnsi="Cambria Math"/>
                    <w:i/>
                    <w:iCs/>
                    <w:lang w:eastAsia="ko-KR"/>
                  </w:rPr>
                </m:ctrlPr>
              </m:accPr>
              <m:e>
                <m:r>
                  <w:rPr>
                    <w:rFonts w:ascii="Cambria Math" w:hAnsi="Cambria Math"/>
                    <w:lang w:eastAsia="ko-KR"/>
                  </w:rPr>
                  <m:t>S</m:t>
                </m:r>
              </m:e>
            </m:acc>
          </m:num>
          <m:den>
            <m:r>
              <w:rPr>
                <w:rFonts w:ascii="Cambria Math" w:hAnsi="Cambria Math"/>
                <w:lang w:eastAsia="ko-KR"/>
              </w:rPr>
              <m:t>∂t</m:t>
            </m:r>
          </m:den>
        </m:f>
        <m:r>
          <w:rPr>
            <w:rFonts w:ascii="Cambria Math" w:hAnsi="Cambria Math"/>
            <w:lang w:eastAsia="ko-KR"/>
          </w:rPr>
          <m:t>=</m:t>
        </m:r>
        <m:acc>
          <m:accPr>
            <m:chr m:val="⃗"/>
            <m:ctrlPr>
              <w:rPr>
                <w:rFonts w:ascii="Cambria Math" w:hAnsi="Cambria Math"/>
                <w:i/>
                <w:iCs/>
                <w:lang w:eastAsia="ko-KR"/>
              </w:rPr>
            </m:ctrlPr>
          </m:accPr>
          <m:e>
            <m:r>
              <w:rPr>
                <w:rFonts w:ascii="Cambria Math" w:hAnsi="Cambria Math"/>
                <w:lang w:eastAsia="ko-KR"/>
              </w:rPr>
              <m:t>V</m:t>
            </m:r>
          </m:e>
        </m:acc>
      </m:oMath>
    </w:p>
    <w:p w14:paraId="1287944D" w14:textId="4990192A" w:rsidR="004D77EF" w:rsidRPr="003D6E51" w:rsidRDefault="00BC5C37" w:rsidP="007D2FE0">
      <w:pPr>
        <w:pStyle w:val="BodyText"/>
        <w:numPr>
          <w:ilvl w:val="1"/>
          <w:numId w:val="8"/>
        </w:numPr>
        <w:rPr>
          <w:lang w:val="en-US" w:eastAsia="ko-KR"/>
        </w:rPr>
      </w:pPr>
      <m:oMath>
        <m:f>
          <m:fPr>
            <m:ctrlPr>
              <w:rPr>
                <w:rFonts w:ascii="Cambria Math" w:hAnsi="Cambria Math"/>
                <w:i/>
                <w:iCs/>
                <w:lang w:eastAsia="ko-KR"/>
              </w:rPr>
            </m:ctrlPr>
          </m:fPr>
          <m:num>
            <m:r>
              <w:rPr>
                <w:rFonts w:ascii="Cambria Math" w:hAnsi="Cambria Math"/>
                <w:lang w:eastAsia="ko-KR"/>
              </w:rPr>
              <m:t>∂</m:t>
            </m:r>
            <m:acc>
              <m:accPr>
                <m:chr m:val="⃗"/>
                <m:ctrlPr>
                  <w:rPr>
                    <w:rFonts w:ascii="Cambria Math" w:hAnsi="Cambria Math"/>
                    <w:i/>
                    <w:iCs/>
                    <w:lang w:eastAsia="ko-KR"/>
                  </w:rPr>
                </m:ctrlPr>
              </m:accPr>
              <m:e>
                <m:r>
                  <w:rPr>
                    <w:rFonts w:ascii="Cambria Math" w:hAnsi="Cambria Math"/>
                    <w:lang w:eastAsia="ko-KR"/>
                  </w:rPr>
                  <m:t>V</m:t>
                </m:r>
              </m:e>
            </m:acc>
          </m:num>
          <m:den>
            <m:r>
              <w:rPr>
                <w:rFonts w:ascii="Cambria Math" w:hAnsi="Cambria Math"/>
                <w:lang w:eastAsia="ko-KR"/>
              </w:rPr>
              <m:t>∂t</m:t>
            </m:r>
          </m:den>
        </m:f>
        <m:r>
          <w:rPr>
            <w:rFonts w:ascii="Cambria Math" w:hAnsi="Cambria Math"/>
            <w:lang w:eastAsia="ko-KR"/>
          </w:rPr>
          <m:t>=</m:t>
        </m:r>
        <m:acc>
          <m:accPr>
            <m:chr m:val="⃗"/>
            <m:ctrlPr>
              <w:rPr>
                <w:rFonts w:ascii="Cambria Math" w:hAnsi="Cambria Math"/>
                <w:i/>
                <w:iCs/>
                <w:lang w:eastAsia="ko-KR"/>
              </w:rPr>
            </m:ctrlPr>
          </m:accPr>
          <m:e>
            <m:r>
              <w:rPr>
                <w:rFonts w:ascii="Cambria Math" w:hAnsi="Cambria Math"/>
                <w:lang w:eastAsia="ko-KR"/>
              </w:rPr>
              <m:t>g</m:t>
            </m:r>
          </m:e>
        </m:acc>
      </m:oMath>
    </w:p>
    <w:p w14:paraId="765108A3" w14:textId="337E8DD8" w:rsidR="004D77EF" w:rsidRPr="003D6E51" w:rsidRDefault="00BC5C37" w:rsidP="007D2FE0">
      <w:pPr>
        <w:pStyle w:val="BodyText"/>
        <w:numPr>
          <w:ilvl w:val="1"/>
          <w:numId w:val="8"/>
        </w:numPr>
        <w:rPr>
          <w:lang w:val="en-US" w:eastAsia="ko-KR"/>
        </w:rPr>
      </w:pPr>
      <m:oMath>
        <m:acc>
          <m:accPr>
            <m:chr m:val="⃗"/>
            <m:ctrlPr>
              <w:rPr>
                <w:rFonts w:ascii="Cambria Math" w:hAnsi="Cambria Math"/>
                <w:i/>
                <w:iCs/>
                <w:lang w:eastAsia="ko-KR"/>
              </w:rPr>
            </m:ctrlPr>
          </m:accPr>
          <m:e>
            <m:r>
              <w:rPr>
                <w:rFonts w:ascii="Cambria Math" w:hAnsi="Cambria Math"/>
                <w:lang w:eastAsia="ko-KR"/>
              </w:rPr>
              <m:t>g</m:t>
            </m:r>
          </m:e>
        </m:acc>
        <m:r>
          <w:rPr>
            <w:rFonts w:ascii="Cambria Math" w:hAnsi="Cambria Math"/>
            <w:lang w:eastAsia="ko-KR"/>
          </w:rPr>
          <m:t>=</m:t>
        </m:r>
      </m:oMath>
      <w:r w:rsidR="00250151" w:rsidRPr="003D6E51">
        <w:rPr>
          <w:lang w:eastAsia="ko-KR"/>
        </w:rPr>
        <w:t xml:space="preserve"> </w:t>
      </w:r>
      <m:oMath>
        <m:r>
          <m:rPr>
            <m:nor/>
          </m:rPr>
          <w:rPr>
            <w:lang w:eastAsia="ko-KR"/>
          </w:rPr>
          <m:t>-</m:t>
        </m:r>
        <m:r>
          <w:rPr>
            <w:rFonts w:ascii="Cambria Math" w:hAnsi="Cambria Math"/>
            <w:lang w:eastAsia="ko-KR"/>
          </w:rPr>
          <m:t>GM</m:t>
        </m:r>
        <m:f>
          <m:fPr>
            <m:ctrlPr>
              <w:rPr>
                <w:rFonts w:ascii="Cambria Math" w:hAnsi="Cambria Math"/>
                <w:i/>
                <w:iCs/>
                <w:lang w:eastAsia="ko-KR"/>
              </w:rPr>
            </m:ctrlPr>
          </m:fPr>
          <m:num>
            <m:acc>
              <m:accPr>
                <m:chr m:val="⃗"/>
                <m:ctrlPr>
                  <w:rPr>
                    <w:rFonts w:ascii="Cambria Math" w:hAnsi="Cambria Math"/>
                    <w:i/>
                    <w:iCs/>
                    <w:lang w:eastAsia="ko-KR"/>
                  </w:rPr>
                </m:ctrlPr>
              </m:accPr>
              <m:e>
                <m:sSub>
                  <m:sSubPr>
                    <m:ctrlPr>
                      <w:rPr>
                        <w:rFonts w:ascii="Cambria Math" w:hAnsi="Cambria Math"/>
                        <w:i/>
                        <w:iCs/>
                        <w:lang w:eastAsia="ko-KR"/>
                      </w:rPr>
                    </m:ctrlPr>
                  </m:sSubPr>
                  <m:e>
                    <m:r>
                      <w:rPr>
                        <w:rFonts w:ascii="Cambria Math" w:hAnsi="Cambria Math"/>
                        <w:lang w:eastAsia="ko-KR"/>
                      </w:rPr>
                      <m:t>S</m:t>
                    </m:r>
                  </m:e>
                  <m:sub>
                    <m:r>
                      <w:rPr>
                        <w:rFonts w:ascii="Cambria Math" w:hAnsi="Cambria Math"/>
                        <w:lang w:val="el-GR" w:eastAsia="ko-KR"/>
                      </w:rPr>
                      <m:t> </m:t>
                    </m:r>
                  </m:sub>
                </m:sSub>
              </m:e>
            </m:acc>
          </m:num>
          <m:den>
            <m:sSup>
              <m:sSupPr>
                <m:ctrlPr>
                  <w:rPr>
                    <w:rFonts w:ascii="Cambria Math" w:hAnsi="Cambria Math"/>
                    <w:i/>
                    <w:iCs/>
                    <w:lang w:eastAsia="ko-KR"/>
                  </w:rPr>
                </m:ctrlPr>
              </m:sSupPr>
              <m:e>
                <m:d>
                  <m:dPr>
                    <m:begChr m:val="‖"/>
                    <m:endChr m:val="‖"/>
                    <m:ctrlPr>
                      <w:rPr>
                        <w:rFonts w:ascii="Cambria Math" w:hAnsi="Cambria Math"/>
                        <w:i/>
                        <w:iCs/>
                        <w:lang w:eastAsia="ko-KR"/>
                      </w:rPr>
                    </m:ctrlPr>
                  </m:dPr>
                  <m:e>
                    <m:acc>
                      <m:accPr>
                        <m:chr m:val="⃗"/>
                        <m:ctrlPr>
                          <w:rPr>
                            <w:rFonts w:ascii="Cambria Math" w:hAnsi="Cambria Math"/>
                            <w:i/>
                            <w:iCs/>
                            <w:lang w:eastAsia="ko-KR"/>
                          </w:rPr>
                        </m:ctrlPr>
                      </m:accPr>
                      <m:e>
                        <m:sSub>
                          <m:sSubPr>
                            <m:ctrlPr>
                              <w:rPr>
                                <w:rFonts w:ascii="Cambria Math" w:hAnsi="Cambria Math"/>
                                <w:i/>
                                <w:iCs/>
                                <w:lang w:eastAsia="ko-KR"/>
                              </w:rPr>
                            </m:ctrlPr>
                          </m:sSubPr>
                          <m:e>
                            <m:r>
                              <w:rPr>
                                <w:rFonts w:ascii="Cambria Math" w:hAnsi="Cambria Math"/>
                                <w:lang w:eastAsia="ko-KR"/>
                              </w:rPr>
                              <m:t>S</m:t>
                            </m:r>
                          </m:e>
                          <m:sub>
                            <m:r>
                              <w:rPr>
                                <w:rFonts w:ascii="Cambria Math" w:hAnsi="Cambria Math"/>
                                <w:lang w:val="el-GR" w:eastAsia="ko-KR"/>
                              </w:rPr>
                              <m:t> </m:t>
                            </m:r>
                          </m:sub>
                        </m:sSub>
                      </m:e>
                    </m:acc>
                  </m:e>
                </m:d>
              </m:e>
              <m:sup>
                <m:r>
                  <w:rPr>
                    <w:rFonts w:ascii="Cambria Math" w:hAnsi="Cambria Math"/>
                    <w:lang w:eastAsia="ko-KR"/>
                  </w:rPr>
                  <m:t>3</m:t>
                </m:r>
              </m:sup>
            </m:sSup>
          </m:den>
        </m:f>
      </m:oMath>
      <w:r w:rsidR="003D6E51">
        <w:rPr>
          <w:iCs/>
          <w:lang w:eastAsia="ko-KR"/>
        </w:rPr>
        <w:t xml:space="preserve">   </w:t>
      </w:r>
      <w:r w:rsidR="00250151" w:rsidRPr="003D6E51">
        <w:rPr>
          <w:lang w:eastAsia="ko-KR"/>
        </w:rPr>
        <w:t xml:space="preserve">is the gravity force vector </w:t>
      </w:r>
      <w:r w:rsidR="003D6E51">
        <w:rPr>
          <w:lang w:eastAsia="ko-KR"/>
        </w:rPr>
        <w:t xml:space="preserve">with </w:t>
      </w:r>
      <w:r w:rsidR="003D6E51" w:rsidRPr="003D6E51">
        <w:rPr>
          <w:lang w:eastAsia="ko-KR"/>
        </w:rPr>
        <w:t>Gravity constant GM = 3.986004418e</w:t>
      </w:r>
      <w:r w:rsidR="003D6E51" w:rsidRPr="003D6E51">
        <w:rPr>
          <w:vertAlign w:val="superscript"/>
          <w:lang w:eastAsia="ko-KR"/>
        </w:rPr>
        <w:t>14</w:t>
      </w:r>
      <w:r w:rsidR="003D6E51" w:rsidRPr="003D6E51">
        <w:rPr>
          <w:lang w:eastAsia="ko-KR"/>
        </w:rPr>
        <w:t xml:space="preserve"> </w:t>
      </w:r>
      <w:r w:rsidR="003D6E51">
        <w:rPr>
          <w:lang w:eastAsia="ko-KR"/>
        </w:rPr>
        <w:t xml:space="preserve"> </w:t>
      </w:r>
    </w:p>
    <w:p w14:paraId="0A2760B6" w14:textId="336207E8" w:rsidR="003D6E51" w:rsidRDefault="003D6E51" w:rsidP="0033007C">
      <w:pPr>
        <w:pStyle w:val="BodyText"/>
        <w:rPr>
          <w:rFonts w:cs="Arial"/>
          <w:sz w:val="18"/>
          <w:lang w:eastAsia="ko-KR"/>
        </w:rPr>
      </w:pPr>
    </w:p>
    <w:p w14:paraId="4D4B6F10" w14:textId="77777777" w:rsidR="0090730E" w:rsidRDefault="0090730E" w:rsidP="0033007C">
      <w:pPr>
        <w:pStyle w:val="BodyText"/>
        <w:rPr>
          <w:rFonts w:cs="Arial"/>
          <w:sz w:val="18"/>
          <w:lang w:eastAsia="ko-KR"/>
        </w:rPr>
      </w:pPr>
    </w:p>
    <w:p w14:paraId="61F0A408" w14:textId="77777777" w:rsidR="0090730E" w:rsidRDefault="0090730E" w:rsidP="0033007C">
      <w:pPr>
        <w:pStyle w:val="BodyText"/>
        <w:rPr>
          <w:rFonts w:cs="Arial"/>
          <w:sz w:val="18"/>
          <w:lang w:eastAsia="ko-KR"/>
        </w:rPr>
      </w:pPr>
    </w:p>
    <w:p w14:paraId="67D1C456" w14:textId="77777777" w:rsidR="0090730E" w:rsidRDefault="0090730E" w:rsidP="0033007C">
      <w:pPr>
        <w:pStyle w:val="BodyText"/>
        <w:rPr>
          <w:rFonts w:cs="Arial"/>
          <w:sz w:val="18"/>
          <w:lang w:eastAsia="ko-KR"/>
        </w:rPr>
      </w:pPr>
    </w:p>
    <w:p w14:paraId="38A27444" w14:textId="77777777" w:rsidR="0090730E" w:rsidRDefault="0090730E" w:rsidP="0033007C">
      <w:pPr>
        <w:pStyle w:val="BodyText"/>
        <w:rPr>
          <w:rFonts w:cs="Arial"/>
          <w:sz w:val="18"/>
          <w:lang w:eastAsia="ko-KR"/>
        </w:rPr>
      </w:pPr>
    </w:p>
    <w:p w14:paraId="27149AB7" w14:textId="77777777" w:rsidR="002D44AF" w:rsidRPr="00FE0E3F" w:rsidRDefault="002D44AF" w:rsidP="002D44AF">
      <w:pPr>
        <w:pStyle w:val="Heading1"/>
        <w:rPr>
          <w:rFonts w:cs="Arial"/>
          <w:lang w:val="en-US"/>
        </w:rPr>
      </w:pPr>
      <w:r w:rsidRPr="00FE0E3F">
        <w:rPr>
          <w:rFonts w:cs="Arial"/>
          <w:lang w:val="en-US" w:eastAsia="zh-TW"/>
        </w:rPr>
        <w:t>References</w:t>
      </w:r>
    </w:p>
    <w:p w14:paraId="70B62496" w14:textId="6C58EED3" w:rsidR="004F402C" w:rsidRPr="00EF51BB" w:rsidRDefault="00AC06F6" w:rsidP="004F402C">
      <w:pPr>
        <w:pStyle w:val="ListParagraph"/>
        <w:numPr>
          <w:ilvl w:val="0"/>
          <w:numId w:val="2"/>
        </w:numPr>
        <w:rPr>
          <w:lang w:val="en-US"/>
        </w:rPr>
      </w:pPr>
      <w:r>
        <w:rPr>
          <w:lang w:val="en-US"/>
        </w:rPr>
        <w:t>RP-201256</w:t>
      </w:r>
      <w:r w:rsidR="004F402C" w:rsidRPr="00EF51BB">
        <w:rPr>
          <w:lang w:val="en-US"/>
        </w:rPr>
        <w:t>, Thales, Solutions for NR to support non-te</w:t>
      </w:r>
      <w:r>
        <w:rPr>
          <w:lang w:val="en-US"/>
        </w:rPr>
        <w:t>rrestrial networks (NTN), RAN#88e</w:t>
      </w:r>
      <w:r w:rsidR="004F402C" w:rsidRPr="00EF51BB">
        <w:rPr>
          <w:lang w:val="en-US"/>
        </w:rPr>
        <w:t xml:space="preserve">, </w:t>
      </w:r>
      <w:r>
        <w:rPr>
          <w:lang w:val="en-US"/>
        </w:rPr>
        <w:t>June 2021</w:t>
      </w:r>
    </w:p>
    <w:p w14:paraId="6D334F1C" w14:textId="77777777" w:rsidR="00713E16" w:rsidRPr="00EF51BB" w:rsidRDefault="00713E16" w:rsidP="00713E16">
      <w:pPr>
        <w:pStyle w:val="ListParagraph"/>
        <w:numPr>
          <w:ilvl w:val="0"/>
          <w:numId w:val="2"/>
        </w:numPr>
        <w:rPr>
          <w:lang w:val="en-US"/>
        </w:rPr>
      </w:pPr>
      <w:r w:rsidRPr="00EF51BB">
        <w:rPr>
          <w:lang w:val="en-US"/>
        </w:rPr>
        <w:t>TR 38.821 “Solutions for NR to support non-terrestrial networks”</w:t>
      </w:r>
    </w:p>
    <w:p w14:paraId="0C2E274C" w14:textId="65FFF073" w:rsidR="00986A28" w:rsidRDefault="00A23EAB" w:rsidP="00986A28">
      <w:pPr>
        <w:pStyle w:val="ListParagraph"/>
        <w:numPr>
          <w:ilvl w:val="0"/>
          <w:numId w:val="2"/>
        </w:numPr>
        <w:rPr>
          <w:lang w:val="en-US"/>
        </w:rPr>
      </w:pPr>
      <w:r>
        <w:rPr>
          <w:lang w:val="en-US"/>
        </w:rPr>
        <w:t>RAN1#104</w:t>
      </w:r>
      <w:r w:rsidR="00986A28">
        <w:rPr>
          <w:lang w:val="en-US"/>
        </w:rPr>
        <w:t xml:space="preserve">e, Thales, </w:t>
      </w:r>
      <w:r w:rsidR="00986A28" w:rsidRPr="00986A28">
        <w:rPr>
          <w:lang w:val="en-US"/>
        </w:rPr>
        <w:t xml:space="preserve">FL summary </w:t>
      </w:r>
      <w:r>
        <w:rPr>
          <w:lang w:val="en-US"/>
        </w:rPr>
        <w:t>for UL synchronization in R1-21</w:t>
      </w:r>
      <w:r w:rsidR="00986A28" w:rsidRPr="00986A28">
        <w:rPr>
          <w:lang w:val="en-US"/>
        </w:rPr>
        <w:t>0</w:t>
      </w:r>
      <w:r w:rsidR="006A735A">
        <w:rPr>
          <w:lang w:val="en-US"/>
        </w:rPr>
        <w:t>4076</w:t>
      </w:r>
      <w:r>
        <w:rPr>
          <w:lang w:val="en-US"/>
        </w:rPr>
        <w:t xml:space="preserve">, , </w:t>
      </w:r>
      <w:r w:rsidR="006A735A">
        <w:rPr>
          <w:lang w:val="en-US"/>
        </w:rPr>
        <w:t>April</w:t>
      </w:r>
      <w:r>
        <w:rPr>
          <w:lang w:val="en-US"/>
        </w:rPr>
        <w:t xml:space="preserve"> 2021</w:t>
      </w:r>
    </w:p>
    <w:p w14:paraId="03291496" w14:textId="61A6539E" w:rsidR="00AC73E6" w:rsidRDefault="00AC73E6" w:rsidP="00986A28">
      <w:pPr>
        <w:pStyle w:val="ListParagraph"/>
        <w:numPr>
          <w:ilvl w:val="0"/>
          <w:numId w:val="2"/>
        </w:numPr>
        <w:rPr>
          <w:lang w:val="en-US"/>
        </w:rPr>
      </w:pPr>
      <w:r>
        <w:rPr>
          <w:lang w:val="en-US"/>
        </w:rPr>
        <w:t xml:space="preserve">R1-2009092, Ericsson, </w:t>
      </w:r>
      <w:r w:rsidRPr="00AC73E6">
        <w:rPr>
          <w:lang w:val="en-US"/>
        </w:rPr>
        <w:t>On UL time and frequency synchronization enhancements for NTN</w:t>
      </w:r>
      <w:r>
        <w:rPr>
          <w:lang w:val="en-US"/>
        </w:rPr>
        <w:t>, RAN1#103e, November 2020</w:t>
      </w:r>
    </w:p>
    <w:p w14:paraId="5169971B" w14:textId="658C8BD3" w:rsidR="009A772C" w:rsidRPr="00EF51BB" w:rsidRDefault="009A772C" w:rsidP="009A772C">
      <w:pPr>
        <w:pStyle w:val="ListParagraph"/>
        <w:numPr>
          <w:ilvl w:val="0"/>
          <w:numId w:val="2"/>
        </w:numPr>
        <w:rPr>
          <w:lang w:val="en-US"/>
        </w:rPr>
      </w:pPr>
      <w:r w:rsidRPr="00EF51BB">
        <w:rPr>
          <w:lang w:val="en-US"/>
        </w:rPr>
        <w:t xml:space="preserve">MediaTek MT3333 All-in-One GNSS Datasheet, </w:t>
      </w:r>
      <w:hyperlink r:id="rId29" w:history="1">
        <w:r w:rsidRPr="00EF51BB">
          <w:rPr>
            <w:rStyle w:val="Hyperlink"/>
            <w:lang w:val="en-US"/>
          </w:rPr>
          <w:t>https://labs.mediatek.com/en/chipset/MT3333</w:t>
        </w:r>
      </w:hyperlink>
      <w:r w:rsidRPr="00EF51BB">
        <w:rPr>
          <w:lang w:val="en-US"/>
        </w:rPr>
        <w:t xml:space="preserve"> </w:t>
      </w:r>
    </w:p>
    <w:p w14:paraId="4541B0FE" w14:textId="1BF28E12" w:rsidR="00A854C8" w:rsidRDefault="00BC5C37" w:rsidP="00A854C8">
      <w:pPr>
        <w:pStyle w:val="ListParagraph"/>
        <w:numPr>
          <w:ilvl w:val="0"/>
          <w:numId w:val="2"/>
        </w:numPr>
        <w:rPr>
          <w:lang w:val="en-US"/>
        </w:rPr>
      </w:pPr>
      <w:hyperlink r:id="rId30" w:history="1"/>
      <w:r w:rsidR="00A854C8" w:rsidRPr="00EF51BB">
        <w:rPr>
          <w:lang w:val="en-US"/>
        </w:rPr>
        <w:t xml:space="preserve"> </w:t>
      </w:r>
      <w:hyperlink r:id="rId31" w:history="1">
        <w:r w:rsidR="00A854C8" w:rsidRPr="00EF51BB">
          <w:rPr>
            <w:rStyle w:val="Hyperlink"/>
            <w:lang w:val="en-US"/>
          </w:rPr>
          <w:t>https://www.gps.gov/systems/gps/performance/accuracy/</w:t>
        </w:r>
      </w:hyperlink>
      <w:r w:rsidR="00A854C8" w:rsidRPr="00EF51BB">
        <w:rPr>
          <w:lang w:val="en-US"/>
        </w:rPr>
        <w:t xml:space="preserve"> </w:t>
      </w:r>
    </w:p>
    <w:p w14:paraId="4BB8E757" w14:textId="63E3403F" w:rsidR="009F3A0C" w:rsidRDefault="009F3A0C" w:rsidP="009F3A0C">
      <w:pPr>
        <w:pStyle w:val="ListParagraph"/>
        <w:numPr>
          <w:ilvl w:val="0"/>
          <w:numId w:val="2"/>
        </w:numPr>
        <w:rPr>
          <w:lang w:val="en-US"/>
        </w:rPr>
      </w:pPr>
      <w:r w:rsidRPr="009F3A0C">
        <w:rPr>
          <w:lang w:val="en-US"/>
        </w:rPr>
        <w:t>René Schwarz</w:t>
      </w:r>
      <w:r>
        <w:rPr>
          <w:lang w:val="en-US"/>
        </w:rPr>
        <w:t xml:space="preserve">,  </w:t>
      </w:r>
      <w:r w:rsidRPr="009F3A0C">
        <w:rPr>
          <w:rFonts w:hint="eastAsia"/>
          <w:lang w:val="en-US"/>
        </w:rPr>
        <w:t xml:space="preserve">Keplerian Orbit Elements </w:t>
      </w:r>
      <w:r>
        <w:rPr>
          <w:lang w:val="en-US"/>
        </w:rPr>
        <w:t xml:space="preserve">to </w:t>
      </w:r>
      <w:r w:rsidRPr="009F3A0C">
        <w:rPr>
          <w:rFonts w:hint="eastAsia"/>
          <w:lang w:val="en-US"/>
        </w:rPr>
        <w:t>Cartesian State Vectors</w:t>
      </w:r>
      <w:r>
        <w:rPr>
          <w:lang w:val="en-US"/>
        </w:rPr>
        <w:t xml:space="preserve">, </w:t>
      </w:r>
      <w:hyperlink r:id="rId32" w:history="1">
        <w:r w:rsidRPr="00702783">
          <w:rPr>
            <w:rStyle w:val="Hyperlink"/>
            <w:lang w:val="en-US"/>
          </w:rPr>
          <w:t>https://downloads.rene-schwarz.com/download/M002-Cartesian_State_Vectors_to_Keplerian_Orbit_Elements.pdf</w:t>
        </w:r>
      </w:hyperlink>
      <w:r>
        <w:rPr>
          <w:lang w:val="en-US"/>
        </w:rPr>
        <w:t xml:space="preserve"> </w:t>
      </w:r>
      <w:r w:rsidRPr="009F3A0C">
        <w:rPr>
          <w:lang w:val="en-US"/>
        </w:rPr>
        <w:t xml:space="preserve"> </w:t>
      </w:r>
    </w:p>
    <w:p w14:paraId="5650A9D5" w14:textId="5BF4123A" w:rsidR="003E0890" w:rsidRPr="003E0890" w:rsidRDefault="003E0890" w:rsidP="003E0890">
      <w:pPr>
        <w:pStyle w:val="ListParagraph"/>
        <w:numPr>
          <w:ilvl w:val="0"/>
          <w:numId w:val="2"/>
        </w:numPr>
        <w:rPr>
          <w:lang w:val="en-US"/>
        </w:rPr>
      </w:pPr>
      <w:r>
        <w:rPr>
          <w:lang w:val="en-US"/>
        </w:rPr>
        <w:t xml:space="preserve">R1-2008809, MediaTek, </w:t>
      </w:r>
      <w:r w:rsidRPr="003E0890">
        <w:rPr>
          <w:lang w:val="en-US"/>
        </w:rPr>
        <w:t>UE Time and frequency Synchronisation for NR-NTN</w:t>
      </w:r>
      <w:r>
        <w:rPr>
          <w:lang w:val="en-US"/>
        </w:rPr>
        <w:t>, RAN1#103e, November 2020.</w:t>
      </w:r>
    </w:p>
    <w:p w14:paraId="123714B8" w14:textId="77777777" w:rsidR="008F3958" w:rsidRPr="008F3958" w:rsidRDefault="008F3958" w:rsidP="008F3958">
      <w:pPr>
        <w:rPr>
          <w:rFonts w:ascii="Arial" w:hAnsi="Arial" w:cs="Arial"/>
          <w:lang w:val="en-US"/>
        </w:rPr>
      </w:pPr>
    </w:p>
    <w:p w14:paraId="6D3DD2A7" w14:textId="77777777" w:rsidR="009A05FB" w:rsidRPr="009A05FB" w:rsidRDefault="009A05FB" w:rsidP="009A05FB">
      <w:pPr>
        <w:rPr>
          <w:rFonts w:ascii="Arial" w:hAnsi="Arial" w:cs="Arial"/>
          <w:lang w:val="en-US"/>
        </w:rPr>
      </w:pPr>
    </w:p>
    <w:p w14:paraId="6281EB94" w14:textId="77777777" w:rsidR="00D869A4" w:rsidRPr="00FE0E3F" w:rsidRDefault="00D869A4" w:rsidP="00823970">
      <w:pPr>
        <w:rPr>
          <w:rFonts w:ascii="Arial" w:hAnsi="Arial" w:cs="Arial"/>
          <w:lang w:val="en-US" w:eastAsia="zh-TW"/>
        </w:rPr>
      </w:pPr>
    </w:p>
    <w:sectPr w:rsidR="00D869A4" w:rsidRPr="00FE0E3F" w:rsidSect="00252EB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CF4266C" w14:textId="77777777" w:rsidR="00BC5C37" w:rsidRDefault="00BC5C37">
      <w:r>
        <w:separator/>
      </w:r>
    </w:p>
  </w:endnote>
  <w:endnote w:type="continuationSeparator" w:id="0">
    <w:p w14:paraId="7F044858" w14:textId="77777777" w:rsidR="00BC5C37" w:rsidRDefault="00BC5C3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PMingLiU">
    <w:altName w:val="新細明體"/>
    <w:panose1 w:val="02020500000000000000"/>
    <w:charset w:val="88"/>
    <w:family w:val="auto"/>
    <w:notTrueType/>
    <w:pitch w:val="variable"/>
    <w:sig w:usb0="00000001" w:usb1="08080000" w:usb2="00000010" w:usb3="00000000" w:csb0="001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n-ea">
    <w:altName w:val="Times New Roman"/>
    <w:panose1 w:val="00000000000000000000"/>
    <w:charset w:val="00"/>
    <w:family w:val="roman"/>
    <w:notTrueType/>
    <w:pitch w:val="default"/>
  </w:font>
  <w:font w:name="Calibri Light">
    <w:panose1 w:val="020F0302020204030204"/>
    <w:charset w:val="00"/>
    <w:family w:val="swiss"/>
    <w:pitch w:val="variable"/>
    <w:sig w:usb0="A00002EF" w:usb1="4000207B" w:usb2="00000000" w:usb3="00000000" w:csb0="0000019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auto"/>
    <w:notTrueType/>
    <w:pitch w:val="fixed"/>
    <w:sig w:usb0="00000001" w:usb1="09060000" w:usb2="00000010" w:usb3="00000000" w:csb0="00080000"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Cambria Math">
    <w:panose1 w:val="02040503050406030204"/>
    <w:charset w:val="00"/>
    <w:family w:val="roman"/>
    <w:pitch w:val="variable"/>
    <w:sig w:usb0="E00002FF" w:usb1="420024FF" w:usb2="00000000" w:usb3="00000000" w:csb0="0000019F" w:csb1="00000000"/>
  </w:font>
  <w:font w:name="v4.2.0">
    <w:altName w:val="Times New Roman"/>
    <w:charset w:val="00"/>
    <w:family w:val="auto"/>
    <w:pitch w:val="default"/>
    <w:sig w:usb0="00000000" w:usb1="00000000" w:usb2="00000000" w:usb3="00000000" w:csb0="00040001" w:csb1="00000000"/>
  </w:font>
  <w:font w:name="Times">
    <w:panose1 w:val="02020603050405020304"/>
    <w:charset w:val="00"/>
    <w:family w:val="roman"/>
    <w:pitch w:val="variable"/>
    <w:sig w:usb0="E0002AFF" w:usb1="C0007841" w:usb2="00000009" w:usb3="00000000" w:csb0="000001FF" w:csb1="00000000"/>
  </w:font>
  <w:font w:name="+mn-cs">
    <w:panose1 w:val="00000000000000000000"/>
    <w:charset w:val="00"/>
    <w:family w:val="roman"/>
    <w:notTrueType/>
    <w:pitch w:val="default"/>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05216C0" w14:textId="77777777" w:rsidR="00BC5C37" w:rsidRDefault="00BC5C37">
      <w:r>
        <w:separator/>
      </w:r>
    </w:p>
  </w:footnote>
  <w:footnote w:type="continuationSeparator" w:id="0">
    <w:p w14:paraId="5FEBA938" w14:textId="77777777" w:rsidR="00BC5C37" w:rsidRDefault="00BC5C37">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F806C6"/>
    <w:multiLevelType w:val="hybridMultilevel"/>
    <w:tmpl w:val="04544C30"/>
    <w:lvl w:ilvl="0" w:tplc="3CA4F1D2">
      <w:start w:val="2"/>
      <w:numFmt w:val="bullet"/>
      <w:lvlText w:val="-"/>
      <w:lvlJc w:val="left"/>
      <w:pPr>
        <w:ind w:left="1212" w:hanging="360"/>
      </w:pPr>
      <w:rPr>
        <w:rFonts w:ascii="Times New Roman" w:eastAsia="PMingLiU" w:hAnsi="Times New Roman" w:cs="Times New Roman" w:hint="default"/>
      </w:rPr>
    </w:lvl>
    <w:lvl w:ilvl="1" w:tplc="04090003" w:tentative="1">
      <w:start w:val="1"/>
      <w:numFmt w:val="bullet"/>
      <w:lvlText w:val="o"/>
      <w:lvlJc w:val="left"/>
      <w:pPr>
        <w:ind w:left="852" w:hanging="360"/>
      </w:pPr>
      <w:rPr>
        <w:rFonts w:ascii="Courier New" w:hAnsi="Courier New" w:cs="Courier New" w:hint="default"/>
      </w:rPr>
    </w:lvl>
    <w:lvl w:ilvl="2" w:tplc="04090005" w:tentative="1">
      <w:start w:val="1"/>
      <w:numFmt w:val="bullet"/>
      <w:lvlText w:val=""/>
      <w:lvlJc w:val="left"/>
      <w:pPr>
        <w:ind w:left="1572" w:hanging="360"/>
      </w:pPr>
      <w:rPr>
        <w:rFonts w:ascii="Wingdings" w:hAnsi="Wingdings" w:hint="default"/>
      </w:rPr>
    </w:lvl>
    <w:lvl w:ilvl="3" w:tplc="04090001" w:tentative="1">
      <w:start w:val="1"/>
      <w:numFmt w:val="bullet"/>
      <w:lvlText w:val=""/>
      <w:lvlJc w:val="left"/>
      <w:pPr>
        <w:ind w:left="2292" w:hanging="360"/>
      </w:pPr>
      <w:rPr>
        <w:rFonts w:ascii="Symbol" w:hAnsi="Symbol" w:hint="default"/>
      </w:rPr>
    </w:lvl>
    <w:lvl w:ilvl="4" w:tplc="04090003" w:tentative="1">
      <w:start w:val="1"/>
      <w:numFmt w:val="bullet"/>
      <w:lvlText w:val="o"/>
      <w:lvlJc w:val="left"/>
      <w:pPr>
        <w:ind w:left="3012" w:hanging="360"/>
      </w:pPr>
      <w:rPr>
        <w:rFonts w:ascii="Courier New" w:hAnsi="Courier New" w:cs="Courier New" w:hint="default"/>
      </w:rPr>
    </w:lvl>
    <w:lvl w:ilvl="5" w:tplc="04090005" w:tentative="1">
      <w:start w:val="1"/>
      <w:numFmt w:val="bullet"/>
      <w:lvlText w:val=""/>
      <w:lvlJc w:val="left"/>
      <w:pPr>
        <w:ind w:left="3732" w:hanging="360"/>
      </w:pPr>
      <w:rPr>
        <w:rFonts w:ascii="Wingdings" w:hAnsi="Wingdings" w:hint="default"/>
      </w:rPr>
    </w:lvl>
    <w:lvl w:ilvl="6" w:tplc="04090001" w:tentative="1">
      <w:start w:val="1"/>
      <w:numFmt w:val="bullet"/>
      <w:lvlText w:val=""/>
      <w:lvlJc w:val="left"/>
      <w:pPr>
        <w:ind w:left="4452" w:hanging="360"/>
      </w:pPr>
      <w:rPr>
        <w:rFonts w:ascii="Symbol" w:hAnsi="Symbol" w:hint="default"/>
      </w:rPr>
    </w:lvl>
    <w:lvl w:ilvl="7" w:tplc="04090003" w:tentative="1">
      <w:start w:val="1"/>
      <w:numFmt w:val="bullet"/>
      <w:lvlText w:val="o"/>
      <w:lvlJc w:val="left"/>
      <w:pPr>
        <w:ind w:left="5172" w:hanging="360"/>
      </w:pPr>
      <w:rPr>
        <w:rFonts w:ascii="Courier New" w:hAnsi="Courier New" w:cs="Courier New" w:hint="default"/>
      </w:rPr>
    </w:lvl>
    <w:lvl w:ilvl="8" w:tplc="04090005" w:tentative="1">
      <w:start w:val="1"/>
      <w:numFmt w:val="bullet"/>
      <w:lvlText w:val=""/>
      <w:lvlJc w:val="left"/>
      <w:pPr>
        <w:ind w:left="5892" w:hanging="360"/>
      </w:pPr>
      <w:rPr>
        <w:rFonts w:ascii="Wingdings" w:hAnsi="Wingdings" w:hint="default"/>
      </w:rPr>
    </w:lvl>
  </w:abstractNum>
  <w:abstractNum w:abstractNumId="1" w15:restartNumberingAfterBreak="0">
    <w:nsid w:val="078D5A26"/>
    <w:multiLevelType w:val="hybridMultilevel"/>
    <w:tmpl w:val="32B6F496"/>
    <w:lvl w:ilvl="0" w:tplc="9DB0D0FE">
      <w:numFmt w:val="bullet"/>
      <w:lvlText w:val="-"/>
      <w:lvlJc w:val="left"/>
      <w:pPr>
        <w:ind w:left="720" w:hanging="360"/>
      </w:pPr>
      <w:rPr>
        <w:rFonts w:ascii="Times New Roman" w:eastAsia="+mn-e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9815B57"/>
    <w:multiLevelType w:val="hybridMultilevel"/>
    <w:tmpl w:val="D278D89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EA22008"/>
    <w:multiLevelType w:val="multilevel"/>
    <w:tmpl w:val="3A5EA82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16741FF9"/>
    <w:multiLevelType w:val="hybridMultilevel"/>
    <w:tmpl w:val="852EADF8"/>
    <w:lvl w:ilvl="0" w:tplc="4C5E1936">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2C05002E"/>
    <w:multiLevelType w:val="hybridMultilevel"/>
    <w:tmpl w:val="093A70AE"/>
    <w:lvl w:ilvl="0" w:tplc="506CB51E">
      <w:start w:val="1"/>
      <w:numFmt w:val="bullet"/>
      <w:lvlText w:val="–"/>
      <w:lvlJc w:val="left"/>
      <w:pPr>
        <w:tabs>
          <w:tab w:val="num" w:pos="720"/>
        </w:tabs>
        <w:ind w:left="720" w:hanging="360"/>
      </w:pPr>
      <w:rPr>
        <w:rFonts w:ascii="Calibri Light" w:hAnsi="Calibri Light" w:hint="default"/>
      </w:rPr>
    </w:lvl>
    <w:lvl w:ilvl="1" w:tplc="D90E9F9A">
      <w:start w:val="1"/>
      <w:numFmt w:val="bullet"/>
      <w:lvlText w:val="–"/>
      <w:lvlJc w:val="left"/>
      <w:pPr>
        <w:tabs>
          <w:tab w:val="num" w:pos="1440"/>
        </w:tabs>
        <w:ind w:left="1440" w:hanging="360"/>
      </w:pPr>
      <w:rPr>
        <w:rFonts w:ascii="Calibri Light" w:hAnsi="Calibri Light" w:hint="default"/>
      </w:rPr>
    </w:lvl>
    <w:lvl w:ilvl="2" w:tplc="4BB83A36" w:tentative="1">
      <w:start w:val="1"/>
      <w:numFmt w:val="bullet"/>
      <w:lvlText w:val="–"/>
      <w:lvlJc w:val="left"/>
      <w:pPr>
        <w:tabs>
          <w:tab w:val="num" w:pos="2160"/>
        </w:tabs>
        <w:ind w:left="2160" w:hanging="360"/>
      </w:pPr>
      <w:rPr>
        <w:rFonts w:ascii="Calibri Light" w:hAnsi="Calibri Light" w:hint="default"/>
      </w:rPr>
    </w:lvl>
    <w:lvl w:ilvl="3" w:tplc="B016B54C" w:tentative="1">
      <w:start w:val="1"/>
      <w:numFmt w:val="bullet"/>
      <w:lvlText w:val="–"/>
      <w:lvlJc w:val="left"/>
      <w:pPr>
        <w:tabs>
          <w:tab w:val="num" w:pos="2880"/>
        </w:tabs>
        <w:ind w:left="2880" w:hanging="360"/>
      </w:pPr>
      <w:rPr>
        <w:rFonts w:ascii="Calibri Light" w:hAnsi="Calibri Light" w:hint="default"/>
      </w:rPr>
    </w:lvl>
    <w:lvl w:ilvl="4" w:tplc="AA48F6E4" w:tentative="1">
      <w:start w:val="1"/>
      <w:numFmt w:val="bullet"/>
      <w:lvlText w:val="–"/>
      <w:lvlJc w:val="left"/>
      <w:pPr>
        <w:tabs>
          <w:tab w:val="num" w:pos="3600"/>
        </w:tabs>
        <w:ind w:left="3600" w:hanging="360"/>
      </w:pPr>
      <w:rPr>
        <w:rFonts w:ascii="Calibri Light" w:hAnsi="Calibri Light" w:hint="default"/>
      </w:rPr>
    </w:lvl>
    <w:lvl w:ilvl="5" w:tplc="186C2C3C" w:tentative="1">
      <w:start w:val="1"/>
      <w:numFmt w:val="bullet"/>
      <w:lvlText w:val="–"/>
      <w:lvlJc w:val="left"/>
      <w:pPr>
        <w:tabs>
          <w:tab w:val="num" w:pos="4320"/>
        </w:tabs>
        <w:ind w:left="4320" w:hanging="360"/>
      </w:pPr>
      <w:rPr>
        <w:rFonts w:ascii="Calibri Light" w:hAnsi="Calibri Light" w:hint="default"/>
      </w:rPr>
    </w:lvl>
    <w:lvl w:ilvl="6" w:tplc="698EF682" w:tentative="1">
      <w:start w:val="1"/>
      <w:numFmt w:val="bullet"/>
      <w:lvlText w:val="–"/>
      <w:lvlJc w:val="left"/>
      <w:pPr>
        <w:tabs>
          <w:tab w:val="num" w:pos="5040"/>
        </w:tabs>
        <w:ind w:left="5040" w:hanging="360"/>
      </w:pPr>
      <w:rPr>
        <w:rFonts w:ascii="Calibri Light" w:hAnsi="Calibri Light" w:hint="default"/>
      </w:rPr>
    </w:lvl>
    <w:lvl w:ilvl="7" w:tplc="9618B67C" w:tentative="1">
      <w:start w:val="1"/>
      <w:numFmt w:val="bullet"/>
      <w:lvlText w:val="–"/>
      <w:lvlJc w:val="left"/>
      <w:pPr>
        <w:tabs>
          <w:tab w:val="num" w:pos="5760"/>
        </w:tabs>
        <w:ind w:left="5760" w:hanging="360"/>
      </w:pPr>
      <w:rPr>
        <w:rFonts w:ascii="Calibri Light" w:hAnsi="Calibri Light" w:hint="default"/>
      </w:rPr>
    </w:lvl>
    <w:lvl w:ilvl="8" w:tplc="57CA3FB4" w:tentative="1">
      <w:start w:val="1"/>
      <w:numFmt w:val="bullet"/>
      <w:lvlText w:val="–"/>
      <w:lvlJc w:val="left"/>
      <w:pPr>
        <w:tabs>
          <w:tab w:val="num" w:pos="6480"/>
        </w:tabs>
        <w:ind w:left="6480" w:hanging="360"/>
      </w:pPr>
      <w:rPr>
        <w:rFonts w:ascii="Calibri Light" w:hAnsi="Calibri Light" w:hint="default"/>
      </w:rPr>
    </w:lvl>
  </w:abstractNum>
  <w:abstractNum w:abstractNumId="6" w15:restartNumberingAfterBreak="0">
    <w:nsid w:val="2D6A6ECA"/>
    <w:multiLevelType w:val="hybridMultilevel"/>
    <w:tmpl w:val="F27ADC4A"/>
    <w:lvl w:ilvl="0" w:tplc="5E4AB18A">
      <w:start w:val="1"/>
      <w:numFmt w:val="bullet"/>
      <w:lvlText w:val="•"/>
      <w:lvlJc w:val="left"/>
      <w:pPr>
        <w:ind w:left="644" w:hanging="360"/>
      </w:pPr>
      <w:rPr>
        <w:rFonts w:ascii="Arial" w:hAnsi="Arial" w:hint="default"/>
      </w:rPr>
    </w:lvl>
    <w:lvl w:ilvl="1" w:tplc="04090003" w:tentative="1">
      <w:start w:val="1"/>
      <w:numFmt w:val="bullet"/>
      <w:lvlText w:val="o"/>
      <w:lvlJc w:val="left"/>
      <w:pPr>
        <w:ind w:left="284" w:hanging="360"/>
      </w:pPr>
      <w:rPr>
        <w:rFonts w:ascii="Courier New" w:hAnsi="Courier New" w:cs="Courier New" w:hint="default"/>
      </w:rPr>
    </w:lvl>
    <w:lvl w:ilvl="2" w:tplc="04090005" w:tentative="1">
      <w:start w:val="1"/>
      <w:numFmt w:val="bullet"/>
      <w:lvlText w:val=""/>
      <w:lvlJc w:val="left"/>
      <w:pPr>
        <w:ind w:left="1004" w:hanging="360"/>
      </w:pPr>
      <w:rPr>
        <w:rFonts w:ascii="Wingdings" w:hAnsi="Wingdings" w:hint="default"/>
      </w:rPr>
    </w:lvl>
    <w:lvl w:ilvl="3" w:tplc="04090001" w:tentative="1">
      <w:start w:val="1"/>
      <w:numFmt w:val="bullet"/>
      <w:lvlText w:val=""/>
      <w:lvlJc w:val="left"/>
      <w:pPr>
        <w:ind w:left="1724" w:hanging="360"/>
      </w:pPr>
      <w:rPr>
        <w:rFonts w:ascii="Symbol" w:hAnsi="Symbol" w:hint="default"/>
      </w:rPr>
    </w:lvl>
    <w:lvl w:ilvl="4" w:tplc="04090003" w:tentative="1">
      <w:start w:val="1"/>
      <w:numFmt w:val="bullet"/>
      <w:lvlText w:val="o"/>
      <w:lvlJc w:val="left"/>
      <w:pPr>
        <w:ind w:left="2444" w:hanging="360"/>
      </w:pPr>
      <w:rPr>
        <w:rFonts w:ascii="Courier New" w:hAnsi="Courier New" w:cs="Courier New" w:hint="default"/>
      </w:rPr>
    </w:lvl>
    <w:lvl w:ilvl="5" w:tplc="04090005" w:tentative="1">
      <w:start w:val="1"/>
      <w:numFmt w:val="bullet"/>
      <w:lvlText w:val=""/>
      <w:lvlJc w:val="left"/>
      <w:pPr>
        <w:ind w:left="3164" w:hanging="360"/>
      </w:pPr>
      <w:rPr>
        <w:rFonts w:ascii="Wingdings" w:hAnsi="Wingdings" w:hint="default"/>
      </w:rPr>
    </w:lvl>
    <w:lvl w:ilvl="6" w:tplc="04090001" w:tentative="1">
      <w:start w:val="1"/>
      <w:numFmt w:val="bullet"/>
      <w:lvlText w:val=""/>
      <w:lvlJc w:val="left"/>
      <w:pPr>
        <w:ind w:left="3884" w:hanging="360"/>
      </w:pPr>
      <w:rPr>
        <w:rFonts w:ascii="Symbol" w:hAnsi="Symbol" w:hint="default"/>
      </w:rPr>
    </w:lvl>
    <w:lvl w:ilvl="7" w:tplc="04090003" w:tentative="1">
      <w:start w:val="1"/>
      <w:numFmt w:val="bullet"/>
      <w:lvlText w:val="o"/>
      <w:lvlJc w:val="left"/>
      <w:pPr>
        <w:ind w:left="4604" w:hanging="360"/>
      </w:pPr>
      <w:rPr>
        <w:rFonts w:ascii="Courier New" w:hAnsi="Courier New" w:cs="Courier New" w:hint="default"/>
      </w:rPr>
    </w:lvl>
    <w:lvl w:ilvl="8" w:tplc="04090005" w:tentative="1">
      <w:start w:val="1"/>
      <w:numFmt w:val="bullet"/>
      <w:lvlText w:val=""/>
      <w:lvlJc w:val="left"/>
      <w:pPr>
        <w:ind w:left="5324" w:hanging="360"/>
      </w:pPr>
      <w:rPr>
        <w:rFonts w:ascii="Wingdings" w:hAnsi="Wingdings" w:hint="default"/>
      </w:rPr>
    </w:lvl>
  </w:abstractNum>
  <w:abstractNum w:abstractNumId="7" w15:restartNumberingAfterBreak="0">
    <w:nsid w:val="2E0F3868"/>
    <w:multiLevelType w:val="hybridMultilevel"/>
    <w:tmpl w:val="6CA45616"/>
    <w:lvl w:ilvl="0" w:tplc="4AC8539E">
      <w:start w:val="5"/>
      <w:numFmt w:val="bullet"/>
      <w:lvlText w:val="-"/>
      <w:lvlJc w:val="left"/>
      <w:pPr>
        <w:ind w:left="720" w:hanging="360"/>
      </w:pPr>
      <w:rPr>
        <w:rFonts w:ascii="Times New Roman" w:eastAsiaTheme="minorEastAsia"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37660336"/>
    <w:multiLevelType w:val="hybridMultilevel"/>
    <w:tmpl w:val="754EAC84"/>
    <w:lvl w:ilvl="0" w:tplc="C46877EA">
      <w:start w:val="1"/>
      <w:numFmt w:val="bullet"/>
      <w:pStyle w:val="bulletlist"/>
      <w:lvlText w:val=""/>
      <w:lvlJc w:val="left"/>
      <w:pPr>
        <w:tabs>
          <w:tab w:val="num" w:pos="648"/>
        </w:tabs>
        <w:ind w:left="648"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91B788C"/>
    <w:multiLevelType w:val="hybridMultilevel"/>
    <w:tmpl w:val="A43AE6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A4B1C39"/>
    <w:multiLevelType w:val="hybridMultilevel"/>
    <w:tmpl w:val="CE368040"/>
    <w:lvl w:ilvl="0" w:tplc="D8CA60E8">
      <w:numFmt w:val="bullet"/>
      <w:lvlText w:val="-"/>
      <w:lvlJc w:val="left"/>
      <w:pPr>
        <w:ind w:left="773" w:hanging="360"/>
      </w:pPr>
      <w:rPr>
        <w:rFonts w:ascii="Times New Roman" w:eastAsia="PMingLiU" w:hAnsi="Times New Roman" w:cs="Times New Roman" w:hint="default"/>
      </w:rPr>
    </w:lvl>
    <w:lvl w:ilvl="1" w:tplc="04090003">
      <w:start w:val="1"/>
      <w:numFmt w:val="bullet"/>
      <w:lvlText w:val="o"/>
      <w:lvlJc w:val="left"/>
      <w:pPr>
        <w:ind w:left="1493" w:hanging="360"/>
      </w:pPr>
      <w:rPr>
        <w:rFonts w:ascii="Courier New" w:hAnsi="Courier New" w:cs="Courier New" w:hint="default"/>
      </w:rPr>
    </w:lvl>
    <w:lvl w:ilvl="2" w:tplc="04090005">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11" w15:restartNumberingAfterBreak="0">
    <w:nsid w:val="3D8D7CAC"/>
    <w:multiLevelType w:val="hybridMultilevel"/>
    <w:tmpl w:val="3CAC250C"/>
    <w:lvl w:ilvl="0" w:tplc="B0C03EAA">
      <w:start w:val="1"/>
      <w:numFmt w:val="bullet"/>
      <w:lvlText w:val="–"/>
      <w:lvlJc w:val="left"/>
      <w:pPr>
        <w:tabs>
          <w:tab w:val="num" w:pos="720"/>
        </w:tabs>
        <w:ind w:left="720" w:hanging="360"/>
      </w:pPr>
      <w:rPr>
        <w:rFonts w:ascii="Calibri Light" w:hAnsi="Calibri Light" w:hint="default"/>
      </w:rPr>
    </w:lvl>
    <w:lvl w:ilvl="1" w:tplc="7E18EFEA">
      <w:start w:val="1"/>
      <w:numFmt w:val="bullet"/>
      <w:lvlText w:val="–"/>
      <w:lvlJc w:val="left"/>
      <w:pPr>
        <w:tabs>
          <w:tab w:val="num" w:pos="1440"/>
        </w:tabs>
        <w:ind w:left="1440" w:hanging="360"/>
      </w:pPr>
      <w:rPr>
        <w:rFonts w:ascii="Calibri Light" w:hAnsi="Calibri Light" w:hint="default"/>
      </w:rPr>
    </w:lvl>
    <w:lvl w:ilvl="2" w:tplc="846ED54A" w:tentative="1">
      <w:start w:val="1"/>
      <w:numFmt w:val="bullet"/>
      <w:lvlText w:val="–"/>
      <w:lvlJc w:val="left"/>
      <w:pPr>
        <w:tabs>
          <w:tab w:val="num" w:pos="2160"/>
        </w:tabs>
        <w:ind w:left="2160" w:hanging="360"/>
      </w:pPr>
      <w:rPr>
        <w:rFonts w:ascii="Calibri Light" w:hAnsi="Calibri Light" w:hint="default"/>
      </w:rPr>
    </w:lvl>
    <w:lvl w:ilvl="3" w:tplc="292CC26C" w:tentative="1">
      <w:start w:val="1"/>
      <w:numFmt w:val="bullet"/>
      <w:lvlText w:val="–"/>
      <w:lvlJc w:val="left"/>
      <w:pPr>
        <w:tabs>
          <w:tab w:val="num" w:pos="2880"/>
        </w:tabs>
        <w:ind w:left="2880" w:hanging="360"/>
      </w:pPr>
      <w:rPr>
        <w:rFonts w:ascii="Calibri Light" w:hAnsi="Calibri Light" w:hint="default"/>
      </w:rPr>
    </w:lvl>
    <w:lvl w:ilvl="4" w:tplc="4AA29DE2" w:tentative="1">
      <w:start w:val="1"/>
      <w:numFmt w:val="bullet"/>
      <w:lvlText w:val="–"/>
      <w:lvlJc w:val="left"/>
      <w:pPr>
        <w:tabs>
          <w:tab w:val="num" w:pos="3600"/>
        </w:tabs>
        <w:ind w:left="3600" w:hanging="360"/>
      </w:pPr>
      <w:rPr>
        <w:rFonts w:ascii="Calibri Light" w:hAnsi="Calibri Light" w:hint="default"/>
      </w:rPr>
    </w:lvl>
    <w:lvl w:ilvl="5" w:tplc="56EE654A" w:tentative="1">
      <w:start w:val="1"/>
      <w:numFmt w:val="bullet"/>
      <w:lvlText w:val="–"/>
      <w:lvlJc w:val="left"/>
      <w:pPr>
        <w:tabs>
          <w:tab w:val="num" w:pos="4320"/>
        </w:tabs>
        <w:ind w:left="4320" w:hanging="360"/>
      </w:pPr>
      <w:rPr>
        <w:rFonts w:ascii="Calibri Light" w:hAnsi="Calibri Light" w:hint="default"/>
      </w:rPr>
    </w:lvl>
    <w:lvl w:ilvl="6" w:tplc="38DA8DE8" w:tentative="1">
      <w:start w:val="1"/>
      <w:numFmt w:val="bullet"/>
      <w:lvlText w:val="–"/>
      <w:lvlJc w:val="left"/>
      <w:pPr>
        <w:tabs>
          <w:tab w:val="num" w:pos="5040"/>
        </w:tabs>
        <w:ind w:left="5040" w:hanging="360"/>
      </w:pPr>
      <w:rPr>
        <w:rFonts w:ascii="Calibri Light" w:hAnsi="Calibri Light" w:hint="default"/>
      </w:rPr>
    </w:lvl>
    <w:lvl w:ilvl="7" w:tplc="903003F0" w:tentative="1">
      <w:start w:val="1"/>
      <w:numFmt w:val="bullet"/>
      <w:lvlText w:val="–"/>
      <w:lvlJc w:val="left"/>
      <w:pPr>
        <w:tabs>
          <w:tab w:val="num" w:pos="5760"/>
        </w:tabs>
        <w:ind w:left="5760" w:hanging="360"/>
      </w:pPr>
      <w:rPr>
        <w:rFonts w:ascii="Calibri Light" w:hAnsi="Calibri Light" w:hint="default"/>
      </w:rPr>
    </w:lvl>
    <w:lvl w:ilvl="8" w:tplc="6492C1B4" w:tentative="1">
      <w:start w:val="1"/>
      <w:numFmt w:val="bullet"/>
      <w:lvlText w:val="–"/>
      <w:lvlJc w:val="left"/>
      <w:pPr>
        <w:tabs>
          <w:tab w:val="num" w:pos="6480"/>
        </w:tabs>
        <w:ind w:left="6480" w:hanging="360"/>
      </w:pPr>
      <w:rPr>
        <w:rFonts w:ascii="Calibri Light" w:hAnsi="Calibri Light" w:hint="default"/>
      </w:rPr>
    </w:lvl>
  </w:abstractNum>
  <w:abstractNum w:abstractNumId="12" w15:restartNumberingAfterBreak="0">
    <w:nsid w:val="3DAC1DD0"/>
    <w:multiLevelType w:val="hybridMultilevel"/>
    <w:tmpl w:val="B81451CA"/>
    <w:lvl w:ilvl="0" w:tplc="5E4AB18A">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04E3784"/>
    <w:multiLevelType w:val="hybridMultilevel"/>
    <w:tmpl w:val="C87CB072"/>
    <w:lvl w:ilvl="0" w:tplc="D8CA60E8">
      <w:numFmt w:val="bullet"/>
      <w:lvlText w:val="-"/>
      <w:lvlJc w:val="left"/>
      <w:pPr>
        <w:ind w:left="720" w:hanging="360"/>
      </w:pPr>
      <w:rPr>
        <w:rFonts w:ascii="Times New Roman" w:eastAsia="PMingLiU"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4BD383D"/>
    <w:multiLevelType w:val="hybridMultilevel"/>
    <w:tmpl w:val="E612CA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66A1BC7"/>
    <w:multiLevelType w:val="multilevel"/>
    <w:tmpl w:val="333CF1AA"/>
    <w:lvl w:ilvl="0">
      <w:start w:val="1"/>
      <w:numFmt w:val="decimal"/>
      <w:pStyle w:val="Heading1"/>
      <w:lvlText w:val="%1"/>
      <w:lvlJc w:val="left"/>
      <w:pPr>
        <w:tabs>
          <w:tab w:val="num" w:pos="432"/>
        </w:tabs>
        <w:ind w:left="432" w:hanging="432"/>
      </w:pPr>
    </w:lvl>
    <w:lvl w:ilvl="1">
      <w:start w:val="1"/>
      <w:numFmt w:val="decimal"/>
      <w:pStyle w:val="Heading2"/>
      <w:lvlText w:val="%1.%2"/>
      <w:lvlJc w:val="left"/>
      <w:pPr>
        <w:tabs>
          <w:tab w:val="num" w:pos="576"/>
        </w:tabs>
        <w:ind w:left="576" w:hanging="576"/>
      </w:pPr>
    </w:lvl>
    <w:lvl w:ilvl="2">
      <w:start w:val="1"/>
      <w:numFmt w:val="decimal"/>
      <w:pStyle w:val="Heading3"/>
      <w:lvlText w:val="%1.%2.%3"/>
      <w:lvlJc w:val="left"/>
      <w:pPr>
        <w:tabs>
          <w:tab w:val="num" w:pos="720"/>
        </w:tabs>
        <w:ind w:left="720" w:hanging="720"/>
      </w:pPr>
    </w:lvl>
    <w:lvl w:ilvl="3">
      <w:start w:val="1"/>
      <w:numFmt w:val="decimal"/>
      <w:pStyle w:val="Heading4"/>
      <w:lvlText w:val="%1.%2.%3.%4"/>
      <w:lvlJc w:val="left"/>
      <w:pPr>
        <w:tabs>
          <w:tab w:val="num" w:pos="864"/>
        </w:tabs>
        <w:ind w:left="864" w:hanging="864"/>
      </w:pPr>
    </w:lvl>
    <w:lvl w:ilvl="4">
      <w:start w:val="1"/>
      <w:numFmt w:val="decimal"/>
      <w:pStyle w:val="Heading5"/>
      <w:lvlText w:val="%1.%2.%3.%4.%5"/>
      <w:lvlJc w:val="left"/>
      <w:pPr>
        <w:tabs>
          <w:tab w:val="num" w:pos="2268"/>
        </w:tabs>
        <w:ind w:left="2268" w:hanging="1008"/>
      </w:pPr>
    </w:lvl>
    <w:lvl w:ilvl="5">
      <w:start w:val="1"/>
      <w:numFmt w:val="decimal"/>
      <w:pStyle w:val="Heading6"/>
      <w:lvlText w:val="%1.%2.%3.%4.%5.%6"/>
      <w:lvlJc w:val="left"/>
      <w:pPr>
        <w:tabs>
          <w:tab w:val="num" w:pos="1152"/>
        </w:tabs>
        <w:ind w:left="1152" w:hanging="1152"/>
      </w:pPr>
      <w:rPr>
        <w:rFonts w:ascii="Arial" w:hAnsi="Arial" w:cs="Arial" w:hint="default"/>
        <w:sz w:val="18"/>
        <w:szCs w:val="18"/>
      </w:r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16" w15:restartNumberingAfterBreak="0">
    <w:nsid w:val="496D2ADB"/>
    <w:multiLevelType w:val="hybridMultilevel"/>
    <w:tmpl w:val="7B5CD6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501D3857"/>
    <w:multiLevelType w:val="hybridMultilevel"/>
    <w:tmpl w:val="5C7442D4"/>
    <w:lvl w:ilvl="0" w:tplc="3DF2DE8C">
      <w:start w:val="1"/>
      <w:numFmt w:val="bullet"/>
      <w:lvlText w:val="•"/>
      <w:lvlJc w:val="left"/>
      <w:pPr>
        <w:tabs>
          <w:tab w:val="num" w:pos="720"/>
        </w:tabs>
        <w:ind w:left="720" w:hanging="360"/>
      </w:pPr>
      <w:rPr>
        <w:rFonts w:ascii="Arial" w:hAnsi="Arial" w:hint="default"/>
      </w:rPr>
    </w:lvl>
    <w:lvl w:ilvl="1" w:tplc="1D907530">
      <w:start w:val="55"/>
      <w:numFmt w:val="bullet"/>
      <w:lvlText w:val="–"/>
      <w:lvlJc w:val="left"/>
      <w:pPr>
        <w:tabs>
          <w:tab w:val="num" w:pos="1440"/>
        </w:tabs>
        <w:ind w:left="1440" w:hanging="360"/>
      </w:pPr>
      <w:rPr>
        <w:rFonts w:ascii="Calibri Light" w:hAnsi="Calibri Light" w:hint="default"/>
      </w:rPr>
    </w:lvl>
    <w:lvl w:ilvl="2" w:tplc="41723F98" w:tentative="1">
      <w:start w:val="1"/>
      <w:numFmt w:val="bullet"/>
      <w:lvlText w:val="•"/>
      <w:lvlJc w:val="left"/>
      <w:pPr>
        <w:tabs>
          <w:tab w:val="num" w:pos="2160"/>
        </w:tabs>
        <w:ind w:left="2160" w:hanging="360"/>
      </w:pPr>
      <w:rPr>
        <w:rFonts w:ascii="Arial" w:hAnsi="Arial" w:hint="default"/>
      </w:rPr>
    </w:lvl>
    <w:lvl w:ilvl="3" w:tplc="0304178A" w:tentative="1">
      <w:start w:val="1"/>
      <w:numFmt w:val="bullet"/>
      <w:lvlText w:val="•"/>
      <w:lvlJc w:val="left"/>
      <w:pPr>
        <w:tabs>
          <w:tab w:val="num" w:pos="2880"/>
        </w:tabs>
        <w:ind w:left="2880" w:hanging="360"/>
      </w:pPr>
      <w:rPr>
        <w:rFonts w:ascii="Arial" w:hAnsi="Arial" w:hint="default"/>
      </w:rPr>
    </w:lvl>
    <w:lvl w:ilvl="4" w:tplc="780E27F0" w:tentative="1">
      <w:start w:val="1"/>
      <w:numFmt w:val="bullet"/>
      <w:lvlText w:val="•"/>
      <w:lvlJc w:val="left"/>
      <w:pPr>
        <w:tabs>
          <w:tab w:val="num" w:pos="3600"/>
        </w:tabs>
        <w:ind w:left="3600" w:hanging="360"/>
      </w:pPr>
      <w:rPr>
        <w:rFonts w:ascii="Arial" w:hAnsi="Arial" w:hint="default"/>
      </w:rPr>
    </w:lvl>
    <w:lvl w:ilvl="5" w:tplc="64BCF752" w:tentative="1">
      <w:start w:val="1"/>
      <w:numFmt w:val="bullet"/>
      <w:lvlText w:val="•"/>
      <w:lvlJc w:val="left"/>
      <w:pPr>
        <w:tabs>
          <w:tab w:val="num" w:pos="4320"/>
        </w:tabs>
        <w:ind w:left="4320" w:hanging="360"/>
      </w:pPr>
      <w:rPr>
        <w:rFonts w:ascii="Arial" w:hAnsi="Arial" w:hint="default"/>
      </w:rPr>
    </w:lvl>
    <w:lvl w:ilvl="6" w:tplc="88E42F80" w:tentative="1">
      <w:start w:val="1"/>
      <w:numFmt w:val="bullet"/>
      <w:lvlText w:val="•"/>
      <w:lvlJc w:val="left"/>
      <w:pPr>
        <w:tabs>
          <w:tab w:val="num" w:pos="5040"/>
        </w:tabs>
        <w:ind w:left="5040" w:hanging="360"/>
      </w:pPr>
      <w:rPr>
        <w:rFonts w:ascii="Arial" w:hAnsi="Arial" w:hint="default"/>
      </w:rPr>
    </w:lvl>
    <w:lvl w:ilvl="7" w:tplc="CB82C73A" w:tentative="1">
      <w:start w:val="1"/>
      <w:numFmt w:val="bullet"/>
      <w:lvlText w:val="•"/>
      <w:lvlJc w:val="left"/>
      <w:pPr>
        <w:tabs>
          <w:tab w:val="num" w:pos="5760"/>
        </w:tabs>
        <w:ind w:left="5760" w:hanging="360"/>
      </w:pPr>
      <w:rPr>
        <w:rFonts w:ascii="Arial" w:hAnsi="Arial" w:hint="default"/>
      </w:rPr>
    </w:lvl>
    <w:lvl w:ilvl="8" w:tplc="860AC21C"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5DF267C6"/>
    <w:multiLevelType w:val="hybridMultilevel"/>
    <w:tmpl w:val="D0C6FAB2"/>
    <w:lvl w:ilvl="0" w:tplc="3CA4F1D2">
      <w:start w:val="2"/>
      <w:numFmt w:val="bullet"/>
      <w:lvlText w:val="-"/>
      <w:lvlJc w:val="left"/>
      <w:pPr>
        <w:ind w:left="360" w:hanging="360"/>
      </w:pPr>
      <w:rPr>
        <w:rFonts w:ascii="Times New Roman" w:eastAsia="PMingLiU" w:hAnsi="Times New Roman" w:cs="Times New Roman" w:hint="default"/>
      </w:rPr>
    </w:lvl>
    <w:lvl w:ilvl="1" w:tplc="04090003">
      <w:start w:val="1"/>
      <w:numFmt w:val="bullet"/>
      <w:lvlText w:val="o"/>
      <w:lvlJc w:val="left"/>
      <w:pPr>
        <w:ind w:left="0" w:hanging="360"/>
      </w:pPr>
      <w:rPr>
        <w:rFonts w:ascii="Courier New" w:hAnsi="Courier New" w:cs="Courier New" w:hint="default"/>
      </w:rPr>
    </w:lvl>
    <w:lvl w:ilvl="2" w:tplc="04090005" w:tentative="1">
      <w:start w:val="1"/>
      <w:numFmt w:val="bullet"/>
      <w:lvlText w:val=""/>
      <w:lvlJc w:val="left"/>
      <w:pPr>
        <w:ind w:left="720" w:hanging="360"/>
      </w:pPr>
      <w:rPr>
        <w:rFonts w:ascii="Wingdings" w:hAnsi="Wingdings" w:hint="default"/>
      </w:rPr>
    </w:lvl>
    <w:lvl w:ilvl="3" w:tplc="04090001" w:tentative="1">
      <w:start w:val="1"/>
      <w:numFmt w:val="bullet"/>
      <w:lvlText w:val=""/>
      <w:lvlJc w:val="left"/>
      <w:pPr>
        <w:ind w:left="1440" w:hanging="360"/>
      </w:pPr>
      <w:rPr>
        <w:rFonts w:ascii="Symbol" w:hAnsi="Symbol" w:hint="default"/>
      </w:rPr>
    </w:lvl>
    <w:lvl w:ilvl="4" w:tplc="04090003" w:tentative="1">
      <w:start w:val="1"/>
      <w:numFmt w:val="bullet"/>
      <w:lvlText w:val="o"/>
      <w:lvlJc w:val="left"/>
      <w:pPr>
        <w:ind w:left="2160" w:hanging="360"/>
      </w:pPr>
      <w:rPr>
        <w:rFonts w:ascii="Courier New" w:hAnsi="Courier New" w:cs="Courier New" w:hint="default"/>
      </w:rPr>
    </w:lvl>
    <w:lvl w:ilvl="5" w:tplc="04090005" w:tentative="1">
      <w:start w:val="1"/>
      <w:numFmt w:val="bullet"/>
      <w:lvlText w:val=""/>
      <w:lvlJc w:val="left"/>
      <w:pPr>
        <w:ind w:left="2880" w:hanging="360"/>
      </w:pPr>
      <w:rPr>
        <w:rFonts w:ascii="Wingdings" w:hAnsi="Wingdings" w:hint="default"/>
      </w:rPr>
    </w:lvl>
    <w:lvl w:ilvl="6" w:tplc="04090001" w:tentative="1">
      <w:start w:val="1"/>
      <w:numFmt w:val="bullet"/>
      <w:lvlText w:val=""/>
      <w:lvlJc w:val="left"/>
      <w:pPr>
        <w:ind w:left="3600" w:hanging="360"/>
      </w:pPr>
      <w:rPr>
        <w:rFonts w:ascii="Symbol" w:hAnsi="Symbol" w:hint="default"/>
      </w:rPr>
    </w:lvl>
    <w:lvl w:ilvl="7" w:tplc="04090003" w:tentative="1">
      <w:start w:val="1"/>
      <w:numFmt w:val="bullet"/>
      <w:lvlText w:val="o"/>
      <w:lvlJc w:val="left"/>
      <w:pPr>
        <w:ind w:left="4320" w:hanging="360"/>
      </w:pPr>
      <w:rPr>
        <w:rFonts w:ascii="Courier New" w:hAnsi="Courier New" w:cs="Courier New" w:hint="default"/>
      </w:rPr>
    </w:lvl>
    <w:lvl w:ilvl="8" w:tplc="04090005" w:tentative="1">
      <w:start w:val="1"/>
      <w:numFmt w:val="bullet"/>
      <w:lvlText w:val=""/>
      <w:lvlJc w:val="left"/>
      <w:pPr>
        <w:ind w:left="5040" w:hanging="360"/>
      </w:pPr>
      <w:rPr>
        <w:rFonts w:ascii="Wingdings" w:hAnsi="Wingdings" w:hint="default"/>
      </w:rPr>
    </w:lvl>
  </w:abstractNum>
  <w:abstractNum w:abstractNumId="20" w15:restartNumberingAfterBreak="0">
    <w:nsid w:val="5F2E29DF"/>
    <w:multiLevelType w:val="hybridMultilevel"/>
    <w:tmpl w:val="081C9F1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0653DCE"/>
    <w:multiLevelType w:val="hybridMultilevel"/>
    <w:tmpl w:val="B224AB3E"/>
    <w:lvl w:ilvl="0" w:tplc="040C0001">
      <w:start w:val="1"/>
      <w:numFmt w:val="bullet"/>
      <w:lvlText w:val=""/>
      <w:lvlJc w:val="left"/>
      <w:pPr>
        <w:ind w:left="360" w:hanging="360"/>
      </w:pPr>
      <w:rPr>
        <w:rFonts w:ascii="Symbol" w:hAnsi="Symbol" w:hint="default"/>
      </w:rPr>
    </w:lvl>
    <w:lvl w:ilvl="1" w:tplc="040C0003">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2" w15:restartNumberingAfterBreak="0">
    <w:nsid w:val="6179262B"/>
    <w:multiLevelType w:val="hybridMultilevel"/>
    <w:tmpl w:val="DB3C2D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59125BB"/>
    <w:multiLevelType w:val="hybridMultilevel"/>
    <w:tmpl w:val="B5D4233E"/>
    <w:lvl w:ilvl="0" w:tplc="F4E8FF2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9441064"/>
    <w:multiLevelType w:val="hybridMultilevel"/>
    <w:tmpl w:val="E5B6324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75837B11"/>
    <w:multiLevelType w:val="hybridMultilevel"/>
    <w:tmpl w:val="BB24DE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631172A"/>
    <w:multiLevelType w:val="hybridMultilevel"/>
    <w:tmpl w:val="F15614D6"/>
    <w:lvl w:ilvl="0" w:tplc="6E96C804">
      <w:start w:val="6"/>
      <w:numFmt w:val="bullet"/>
      <w:lvlText w:val="-"/>
      <w:lvlJc w:val="left"/>
      <w:pPr>
        <w:ind w:left="720" w:hanging="360"/>
      </w:pPr>
      <w:rPr>
        <w:rFonts w:ascii="Times New Roman" w:eastAsia="PMingLiU"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9F16D0D"/>
    <w:multiLevelType w:val="hybridMultilevel"/>
    <w:tmpl w:val="95988392"/>
    <w:lvl w:ilvl="0" w:tplc="3CA4F1D2">
      <w:start w:val="2"/>
      <w:numFmt w:val="bullet"/>
      <w:lvlText w:val="-"/>
      <w:lvlJc w:val="left"/>
      <w:pPr>
        <w:ind w:left="1212" w:hanging="360"/>
      </w:pPr>
      <w:rPr>
        <w:rFonts w:ascii="Times New Roman" w:eastAsia="PMingLiU"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28" w15:restartNumberingAfterBreak="0">
    <w:nsid w:val="7CEA70E7"/>
    <w:multiLevelType w:val="hybridMultilevel"/>
    <w:tmpl w:val="78968F84"/>
    <w:lvl w:ilvl="0" w:tplc="3CA4F1D2">
      <w:start w:val="2"/>
      <w:numFmt w:val="bullet"/>
      <w:lvlText w:val="-"/>
      <w:lvlJc w:val="left"/>
      <w:pPr>
        <w:ind w:left="360" w:hanging="360"/>
      </w:pPr>
      <w:rPr>
        <w:rFonts w:ascii="Times New Roman" w:eastAsia="PMingLiU" w:hAnsi="Times New Roman" w:cs="Times New Roman" w:hint="default"/>
      </w:rPr>
    </w:lvl>
    <w:lvl w:ilvl="1" w:tplc="04090003">
      <w:start w:val="1"/>
      <w:numFmt w:val="bullet"/>
      <w:lvlText w:val="o"/>
      <w:lvlJc w:val="left"/>
      <w:pPr>
        <w:ind w:left="0" w:hanging="360"/>
      </w:pPr>
      <w:rPr>
        <w:rFonts w:ascii="Courier New" w:hAnsi="Courier New" w:cs="Courier New" w:hint="default"/>
      </w:rPr>
    </w:lvl>
    <w:lvl w:ilvl="2" w:tplc="04090005">
      <w:start w:val="1"/>
      <w:numFmt w:val="bullet"/>
      <w:lvlText w:val=""/>
      <w:lvlJc w:val="left"/>
      <w:pPr>
        <w:ind w:left="720" w:hanging="360"/>
      </w:pPr>
      <w:rPr>
        <w:rFonts w:ascii="Wingdings" w:hAnsi="Wingdings" w:hint="default"/>
      </w:rPr>
    </w:lvl>
    <w:lvl w:ilvl="3" w:tplc="04090001" w:tentative="1">
      <w:start w:val="1"/>
      <w:numFmt w:val="bullet"/>
      <w:lvlText w:val=""/>
      <w:lvlJc w:val="left"/>
      <w:pPr>
        <w:ind w:left="1440" w:hanging="360"/>
      </w:pPr>
      <w:rPr>
        <w:rFonts w:ascii="Symbol" w:hAnsi="Symbol" w:hint="default"/>
      </w:rPr>
    </w:lvl>
    <w:lvl w:ilvl="4" w:tplc="04090003" w:tentative="1">
      <w:start w:val="1"/>
      <w:numFmt w:val="bullet"/>
      <w:lvlText w:val="o"/>
      <w:lvlJc w:val="left"/>
      <w:pPr>
        <w:ind w:left="2160" w:hanging="360"/>
      </w:pPr>
      <w:rPr>
        <w:rFonts w:ascii="Courier New" w:hAnsi="Courier New" w:cs="Courier New" w:hint="default"/>
      </w:rPr>
    </w:lvl>
    <w:lvl w:ilvl="5" w:tplc="04090005" w:tentative="1">
      <w:start w:val="1"/>
      <w:numFmt w:val="bullet"/>
      <w:lvlText w:val=""/>
      <w:lvlJc w:val="left"/>
      <w:pPr>
        <w:ind w:left="2880" w:hanging="360"/>
      </w:pPr>
      <w:rPr>
        <w:rFonts w:ascii="Wingdings" w:hAnsi="Wingdings" w:hint="default"/>
      </w:rPr>
    </w:lvl>
    <w:lvl w:ilvl="6" w:tplc="04090001" w:tentative="1">
      <w:start w:val="1"/>
      <w:numFmt w:val="bullet"/>
      <w:lvlText w:val=""/>
      <w:lvlJc w:val="left"/>
      <w:pPr>
        <w:ind w:left="3600" w:hanging="360"/>
      </w:pPr>
      <w:rPr>
        <w:rFonts w:ascii="Symbol" w:hAnsi="Symbol" w:hint="default"/>
      </w:rPr>
    </w:lvl>
    <w:lvl w:ilvl="7" w:tplc="04090003" w:tentative="1">
      <w:start w:val="1"/>
      <w:numFmt w:val="bullet"/>
      <w:lvlText w:val="o"/>
      <w:lvlJc w:val="left"/>
      <w:pPr>
        <w:ind w:left="4320" w:hanging="360"/>
      </w:pPr>
      <w:rPr>
        <w:rFonts w:ascii="Courier New" w:hAnsi="Courier New" w:cs="Courier New" w:hint="default"/>
      </w:rPr>
    </w:lvl>
    <w:lvl w:ilvl="8" w:tplc="04090005" w:tentative="1">
      <w:start w:val="1"/>
      <w:numFmt w:val="bullet"/>
      <w:lvlText w:val=""/>
      <w:lvlJc w:val="left"/>
      <w:pPr>
        <w:ind w:left="5040" w:hanging="360"/>
      </w:pPr>
      <w:rPr>
        <w:rFonts w:ascii="Wingdings" w:hAnsi="Wingdings" w:hint="default"/>
      </w:rPr>
    </w:lvl>
  </w:abstractNum>
  <w:num w:numId="1">
    <w:abstractNumId w:val="15"/>
  </w:num>
  <w:num w:numId="2">
    <w:abstractNumId w:val="4"/>
  </w:num>
  <w:num w:numId="3">
    <w:abstractNumId w:val="8"/>
  </w:num>
  <w:num w:numId="4">
    <w:abstractNumId w:val="10"/>
  </w:num>
  <w:num w:numId="5">
    <w:abstractNumId w:val="13"/>
  </w:num>
  <w:num w:numId="6">
    <w:abstractNumId w:val="11"/>
  </w:num>
  <w:num w:numId="7">
    <w:abstractNumId w:val="5"/>
  </w:num>
  <w:num w:numId="8">
    <w:abstractNumId w:val="18"/>
  </w:num>
  <w:num w:numId="9">
    <w:abstractNumId w:val="22"/>
  </w:num>
  <w:num w:numId="10">
    <w:abstractNumId w:val="25"/>
  </w:num>
  <w:num w:numId="11">
    <w:abstractNumId w:val="14"/>
  </w:num>
  <w:num w:numId="12">
    <w:abstractNumId w:val="26"/>
  </w:num>
  <w:num w:numId="13">
    <w:abstractNumId w:val="20"/>
  </w:num>
  <w:num w:numId="14">
    <w:abstractNumId w:val="2"/>
  </w:num>
  <w:num w:numId="15">
    <w:abstractNumId w:val="3"/>
  </w:num>
  <w:num w:numId="16">
    <w:abstractNumId w:val="24"/>
  </w:num>
  <w:num w:numId="17">
    <w:abstractNumId w:val="27"/>
  </w:num>
  <w:num w:numId="18">
    <w:abstractNumId w:val="0"/>
  </w:num>
  <w:num w:numId="19">
    <w:abstractNumId w:val="28"/>
  </w:num>
  <w:num w:numId="20">
    <w:abstractNumId w:val="17"/>
  </w:num>
  <w:num w:numId="21">
    <w:abstractNumId w:val="7"/>
  </w:num>
  <w:num w:numId="22">
    <w:abstractNumId w:val="21"/>
  </w:num>
  <w:num w:numId="23">
    <w:abstractNumId w:val="16"/>
  </w:num>
  <w:num w:numId="24">
    <w:abstractNumId w:val="19"/>
  </w:num>
  <w:num w:numId="25">
    <w:abstractNumId w:val="6"/>
  </w:num>
  <w:num w:numId="26">
    <w:abstractNumId w:val="12"/>
  </w:num>
  <w:num w:numId="27">
    <w:abstractNumId w:val="23"/>
  </w:num>
  <w:num w:numId="28">
    <w:abstractNumId w:val="1"/>
  </w:num>
  <w:num w:numId="29">
    <w:abstractNumId w:val="15"/>
  </w:num>
  <w:num w:numId="30">
    <w:abstractNumId w:val="9"/>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2213"/>
    <w:rsid w:val="000000E3"/>
    <w:rsid w:val="00000C37"/>
    <w:rsid w:val="000027EA"/>
    <w:rsid w:val="00002CDB"/>
    <w:rsid w:val="000032C5"/>
    <w:rsid w:val="00003530"/>
    <w:rsid w:val="00004B5C"/>
    <w:rsid w:val="000054AF"/>
    <w:rsid w:val="00005A6B"/>
    <w:rsid w:val="00006BC3"/>
    <w:rsid w:val="0000797A"/>
    <w:rsid w:val="000100F3"/>
    <w:rsid w:val="00010C28"/>
    <w:rsid w:val="000113F4"/>
    <w:rsid w:val="00011D0E"/>
    <w:rsid w:val="000121C0"/>
    <w:rsid w:val="000121C2"/>
    <w:rsid w:val="00014BCA"/>
    <w:rsid w:val="00015569"/>
    <w:rsid w:val="00015793"/>
    <w:rsid w:val="00015873"/>
    <w:rsid w:val="0001606C"/>
    <w:rsid w:val="00016815"/>
    <w:rsid w:val="00020B44"/>
    <w:rsid w:val="0002191D"/>
    <w:rsid w:val="000222BB"/>
    <w:rsid w:val="000222CB"/>
    <w:rsid w:val="00023212"/>
    <w:rsid w:val="00023BD7"/>
    <w:rsid w:val="00023D6E"/>
    <w:rsid w:val="0002426D"/>
    <w:rsid w:val="00025030"/>
    <w:rsid w:val="000266A0"/>
    <w:rsid w:val="00026F21"/>
    <w:rsid w:val="0003040C"/>
    <w:rsid w:val="00030566"/>
    <w:rsid w:val="000306A4"/>
    <w:rsid w:val="00030FBE"/>
    <w:rsid w:val="00031C1D"/>
    <w:rsid w:val="00031D2E"/>
    <w:rsid w:val="00032308"/>
    <w:rsid w:val="00032F6B"/>
    <w:rsid w:val="0003305F"/>
    <w:rsid w:val="000343F5"/>
    <w:rsid w:val="00034473"/>
    <w:rsid w:val="00035BCE"/>
    <w:rsid w:val="00035C8A"/>
    <w:rsid w:val="00036802"/>
    <w:rsid w:val="0003684C"/>
    <w:rsid w:val="00036E9D"/>
    <w:rsid w:val="00037AA6"/>
    <w:rsid w:val="0004087B"/>
    <w:rsid w:val="000410F7"/>
    <w:rsid w:val="00041C77"/>
    <w:rsid w:val="00041F1E"/>
    <w:rsid w:val="00043A47"/>
    <w:rsid w:val="00044184"/>
    <w:rsid w:val="0004557B"/>
    <w:rsid w:val="000472D9"/>
    <w:rsid w:val="00047DB7"/>
    <w:rsid w:val="00047F44"/>
    <w:rsid w:val="00051441"/>
    <w:rsid w:val="00051B40"/>
    <w:rsid w:val="00052DFA"/>
    <w:rsid w:val="00053BDB"/>
    <w:rsid w:val="00053C5F"/>
    <w:rsid w:val="0005409A"/>
    <w:rsid w:val="00054D06"/>
    <w:rsid w:val="00055240"/>
    <w:rsid w:val="00055697"/>
    <w:rsid w:val="0005657E"/>
    <w:rsid w:val="00056973"/>
    <w:rsid w:val="000572CA"/>
    <w:rsid w:val="000576A7"/>
    <w:rsid w:val="00057DC0"/>
    <w:rsid w:val="00060DA2"/>
    <w:rsid w:val="000626D9"/>
    <w:rsid w:val="00063B2B"/>
    <w:rsid w:val="000646D3"/>
    <w:rsid w:val="00065840"/>
    <w:rsid w:val="00065B1A"/>
    <w:rsid w:val="000672B2"/>
    <w:rsid w:val="0006733D"/>
    <w:rsid w:val="00071E1A"/>
    <w:rsid w:val="000728B9"/>
    <w:rsid w:val="00072D4C"/>
    <w:rsid w:val="00074BF1"/>
    <w:rsid w:val="00074E75"/>
    <w:rsid w:val="000758C1"/>
    <w:rsid w:val="00075A79"/>
    <w:rsid w:val="00075C53"/>
    <w:rsid w:val="000804BB"/>
    <w:rsid w:val="000806FE"/>
    <w:rsid w:val="000818F7"/>
    <w:rsid w:val="0008193D"/>
    <w:rsid w:val="00081C4E"/>
    <w:rsid w:val="00082AA4"/>
    <w:rsid w:val="000837A9"/>
    <w:rsid w:val="000851BE"/>
    <w:rsid w:val="000854BF"/>
    <w:rsid w:val="0008693B"/>
    <w:rsid w:val="000869F3"/>
    <w:rsid w:val="00087287"/>
    <w:rsid w:val="0008738E"/>
    <w:rsid w:val="00087F02"/>
    <w:rsid w:val="00092656"/>
    <w:rsid w:val="0009317F"/>
    <w:rsid w:val="00093B92"/>
    <w:rsid w:val="00093C76"/>
    <w:rsid w:val="00093E7E"/>
    <w:rsid w:val="000940AE"/>
    <w:rsid w:val="00094666"/>
    <w:rsid w:val="0009654C"/>
    <w:rsid w:val="0009679F"/>
    <w:rsid w:val="00096F03"/>
    <w:rsid w:val="00096F26"/>
    <w:rsid w:val="000A02F0"/>
    <w:rsid w:val="000A23B4"/>
    <w:rsid w:val="000A28EE"/>
    <w:rsid w:val="000A2E10"/>
    <w:rsid w:val="000A2E1A"/>
    <w:rsid w:val="000A3132"/>
    <w:rsid w:val="000A3578"/>
    <w:rsid w:val="000A359F"/>
    <w:rsid w:val="000A46B9"/>
    <w:rsid w:val="000A510F"/>
    <w:rsid w:val="000A69DA"/>
    <w:rsid w:val="000A75D8"/>
    <w:rsid w:val="000A764D"/>
    <w:rsid w:val="000A7B03"/>
    <w:rsid w:val="000B0020"/>
    <w:rsid w:val="000B0083"/>
    <w:rsid w:val="000B1ACF"/>
    <w:rsid w:val="000B23D1"/>
    <w:rsid w:val="000B27F2"/>
    <w:rsid w:val="000B2EF7"/>
    <w:rsid w:val="000B30B6"/>
    <w:rsid w:val="000B3A12"/>
    <w:rsid w:val="000B42AC"/>
    <w:rsid w:val="000B445B"/>
    <w:rsid w:val="000B4CAE"/>
    <w:rsid w:val="000B4FE7"/>
    <w:rsid w:val="000B5B95"/>
    <w:rsid w:val="000B5C94"/>
    <w:rsid w:val="000C0783"/>
    <w:rsid w:val="000C0E80"/>
    <w:rsid w:val="000C0F43"/>
    <w:rsid w:val="000C284B"/>
    <w:rsid w:val="000C31DF"/>
    <w:rsid w:val="000C3500"/>
    <w:rsid w:val="000C3999"/>
    <w:rsid w:val="000C43F7"/>
    <w:rsid w:val="000C44A9"/>
    <w:rsid w:val="000C53A9"/>
    <w:rsid w:val="000C77C1"/>
    <w:rsid w:val="000D06B4"/>
    <w:rsid w:val="000D0CCA"/>
    <w:rsid w:val="000D1E9A"/>
    <w:rsid w:val="000D2E08"/>
    <w:rsid w:val="000D4830"/>
    <w:rsid w:val="000D54C6"/>
    <w:rsid w:val="000D6CFC"/>
    <w:rsid w:val="000E005A"/>
    <w:rsid w:val="000E16EB"/>
    <w:rsid w:val="000E277B"/>
    <w:rsid w:val="000E284C"/>
    <w:rsid w:val="000E3124"/>
    <w:rsid w:val="000E331A"/>
    <w:rsid w:val="000E469E"/>
    <w:rsid w:val="000E4747"/>
    <w:rsid w:val="000E4A2D"/>
    <w:rsid w:val="000E521D"/>
    <w:rsid w:val="000E54C3"/>
    <w:rsid w:val="000E5A5A"/>
    <w:rsid w:val="000E5CA6"/>
    <w:rsid w:val="000E69EA"/>
    <w:rsid w:val="000E7B35"/>
    <w:rsid w:val="000F0E8A"/>
    <w:rsid w:val="000F3EA8"/>
    <w:rsid w:val="000F4EA3"/>
    <w:rsid w:val="000F60F7"/>
    <w:rsid w:val="000F7592"/>
    <w:rsid w:val="000F7730"/>
    <w:rsid w:val="000F7EFE"/>
    <w:rsid w:val="001002B6"/>
    <w:rsid w:val="00100C4B"/>
    <w:rsid w:val="001010BC"/>
    <w:rsid w:val="0010118B"/>
    <w:rsid w:val="0010128C"/>
    <w:rsid w:val="001012D3"/>
    <w:rsid w:val="00101381"/>
    <w:rsid w:val="001014D3"/>
    <w:rsid w:val="00101885"/>
    <w:rsid w:val="001019DB"/>
    <w:rsid w:val="001033DD"/>
    <w:rsid w:val="00103A52"/>
    <w:rsid w:val="00106D86"/>
    <w:rsid w:val="00107C99"/>
    <w:rsid w:val="0011053D"/>
    <w:rsid w:val="00111064"/>
    <w:rsid w:val="00111EC9"/>
    <w:rsid w:val="001122FF"/>
    <w:rsid w:val="00112480"/>
    <w:rsid w:val="00112898"/>
    <w:rsid w:val="00112E6E"/>
    <w:rsid w:val="001132F9"/>
    <w:rsid w:val="001135BD"/>
    <w:rsid w:val="00114A5F"/>
    <w:rsid w:val="00115249"/>
    <w:rsid w:val="00116720"/>
    <w:rsid w:val="0011734D"/>
    <w:rsid w:val="001200EA"/>
    <w:rsid w:val="001206A8"/>
    <w:rsid w:val="001206F8"/>
    <w:rsid w:val="001211BC"/>
    <w:rsid w:val="00121877"/>
    <w:rsid w:val="00121E7E"/>
    <w:rsid w:val="00122A76"/>
    <w:rsid w:val="00123A37"/>
    <w:rsid w:val="00123B10"/>
    <w:rsid w:val="00123C88"/>
    <w:rsid w:val="00123DF1"/>
    <w:rsid w:val="00124568"/>
    <w:rsid w:val="00124ECB"/>
    <w:rsid w:val="001256D1"/>
    <w:rsid w:val="00126E09"/>
    <w:rsid w:val="00126F16"/>
    <w:rsid w:val="00127382"/>
    <w:rsid w:val="001279D6"/>
    <w:rsid w:val="00130399"/>
    <w:rsid w:val="00130F09"/>
    <w:rsid w:val="001313B9"/>
    <w:rsid w:val="0013147A"/>
    <w:rsid w:val="00131A87"/>
    <w:rsid w:val="001327C8"/>
    <w:rsid w:val="001328C8"/>
    <w:rsid w:val="00132A1B"/>
    <w:rsid w:val="00132BEB"/>
    <w:rsid w:val="00132CDB"/>
    <w:rsid w:val="00133CC7"/>
    <w:rsid w:val="001354B3"/>
    <w:rsid w:val="00135703"/>
    <w:rsid w:val="00135ED2"/>
    <w:rsid w:val="001361C1"/>
    <w:rsid w:val="00137B0F"/>
    <w:rsid w:val="0014010C"/>
    <w:rsid w:val="0014085D"/>
    <w:rsid w:val="00140F67"/>
    <w:rsid w:val="0014136B"/>
    <w:rsid w:val="00141AD3"/>
    <w:rsid w:val="00141DB0"/>
    <w:rsid w:val="00143925"/>
    <w:rsid w:val="00143961"/>
    <w:rsid w:val="00143E7B"/>
    <w:rsid w:val="0014420A"/>
    <w:rsid w:val="00144695"/>
    <w:rsid w:val="00147CC2"/>
    <w:rsid w:val="001507BF"/>
    <w:rsid w:val="00151018"/>
    <w:rsid w:val="00152C48"/>
    <w:rsid w:val="00152EF4"/>
    <w:rsid w:val="001534BC"/>
    <w:rsid w:val="00153528"/>
    <w:rsid w:val="001541D5"/>
    <w:rsid w:val="0015450B"/>
    <w:rsid w:val="00154A79"/>
    <w:rsid w:val="00154EEC"/>
    <w:rsid w:val="0015718A"/>
    <w:rsid w:val="00157CE8"/>
    <w:rsid w:val="0016047A"/>
    <w:rsid w:val="00161258"/>
    <w:rsid w:val="0016175A"/>
    <w:rsid w:val="00161F83"/>
    <w:rsid w:val="00164402"/>
    <w:rsid w:val="00164FAA"/>
    <w:rsid w:val="0016596F"/>
    <w:rsid w:val="001702FE"/>
    <w:rsid w:val="00172031"/>
    <w:rsid w:val="001731D5"/>
    <w:rsid w:val="00173323"/>
    <w:rsid w:val="00173918"/>
    <w:rsid w:val="0017415A"/>
    <w:rsid w:val="00174296"/>
    <w:rsid w:val="00175920"/>
    <w:rsid w:val="00177DC6"/>
    <w:rsid w:val="00181926"/>
    <w:rsid w:val="00181A04"/>
    <w:rsid w:val="00182B95"/>
    <w:rsid w:val="001842CE"/>
    <w:rsid w:val="00185345"/>
    <w:rsid w:val="00185E5B"/>
    <w:rsid w:val="00190150"/>
    <w:rsid w:val="001911A9"/>
    <w:rsid w:val="00191AD9"/>
    <w:rsid w:val="00191EED"/>
    <w:rsid w:val="0019315E"/>
    <w:rsid w:val="001934AB"/>
    <w:rsid w:val="001937BB"/>
    <w:rsid w:val="00193FAB"/>
    <w:rsid w:val="00194839"/>
    <w:rsid w:val="00194E22"/>
    <w:rsid w:val="00194FCC"/>
    <w:rsid w:val="001968B4"/>
    <w:rsid w:val="00196BAE"/>
    <w:rsid w:val="0019768C"/>
    <w:rsid w:val="00197F4D"/>
    <w:rsid w:val="001A056D"/>
    <w:rsid w:val="001A08AA"/>
    <w:rsid w:val="001A0F90"/>
    <w:rsid w:val="001A1BDF"/>
    <w:rsid w:val="001A27BF"/>
    <w:rsid w:val="001A311F"/>
    <w:rsid w:val="001A3437"/>
    <w:rsid w:val="001A4EA6"/>
    <w:rsid w:val="001A5826"/>
    <w:rsid w:val="001A6300"/>
    <w:rsid w:val="001B01D9"/>
    <w:rsid w:val="001B0716"/>
    <w:rsid w:val="001B3867"/>
    <w:rsid w:val="001B4CBF"/>
    <w:rsid w:val="001B5289"/>
    <w:rsid w:val="001C0568"/>
    <w:rsid w:val="001C0958"/>
    <w:rsid w:val="001C0D39"/>
    <w:rsid w:val="001C2A70"/>
    <w:rsid w:val="001C2EA0"/>
    <w:rsid w:val="001C4506"/>
    <w:rsid w:val="001C53BB"/>
    <w:rsid w:val="001C5400"/>
    <w:rsid w:val="001C5A24"/>
    <w:rsid w:val="001C7515"/>
    <w:rsid w:val="001D028C"/>
    <w:rsid w:val="001D131B"/>
    <w:rsid w:val="001D2F11"/>
    <w:rsid w:val="001D469D"/>
    <w:rsid w:val="001D4B2F"/>
    <w:rsid w:val="001D50EA"/>
    <w:rsid w:val="001D5856"/>
    <w:rsid w:val="001D72E5"/>
    <w:rsid w:val="001D7D29"/>
    <w:rsid w:val="001E016B"/>
    <w:rsid w:val="001E080A"/>
    <w:rsid w:val="001E0941"/>
    <w:rsid w:val="001E11B3"/>
    <w:rsid w:val="001E19B5"/>
    <w:rsid w:val="001E3B39"/>
    <w:rsid w:val="001E63A1"/>
    <w:rsid w:val="001E64FD"/>
    <w:rsid w:val="001E653D"/>
    <w:rsid w:val="001E6EB7"/>
    <w:rsid w:val="001E76D6"/>
    <w:rsid w:val="001E7D11"/>
    <w:rsid w:val="001F20F2"/>
    <w:rsid w:val="001F3A4A"/>
    <w:rsid w:val="001F44E6"/>
    <w:rsid w:val="001F4C17"/>
    <w:rsid w:val="001F4F5F"/>
    <w:rsid w:val="001F5310"/>
    <w:rsid w:val="001F583D"/>
    <w:rsid w:val="001F6689"/>
    <w:rsid w:val="001F68B2"/>
    <w:rsid w:val="001F7E47"/>
    <w:rsid w:val="002004AE"/>
    <w:rsid w:val="00201E5A"/>
    <w:rsid w:val="002023A0"/>
    <w:rsid w:val="002023BA"/>
    <w:rsid w:val="002029AF"/>
    <w:rsid w:val="00202AE7"/>
    <w:rsid w:val="00204ADC"/>
    <w:rsid w:val="00204F5B"/>
    <w:rsid w:val="00205923"/>
    <w:rsid w:val="0020670D"/>
    <w:rsid w:val="00207768"/>
    <w:rsid w:val="00207B06"/>
    <w:rsid w:val="002101E7"/>
    <w:rsid w:val="00210354"/>
    <w:rsid w:val="0021101A"/>
    <w:rsid w:val="0021141F"/>
    <w:rsid w:val="002119C8"/>
    <w:rsid w:val="00211C4A"/>
    <w:rsid w:val="00212373"/>
    <w:rsid w:val="0021250B"/>
    <w:rsid w:val="00212513"/>
    <w:rsid w:val="00212692"/>
    <w:rsid w:val="002138EA"/>
    <w:rsid w:val="00213EB0"/>
    <w:rsid w:val="00213EE0"/>
    <w:rsid w:val="002142EF"/>
    <w:rsid w:val="002143B4"/>
    <w:rsid w:val="002144CE"/>
    <w:rsid w:val="002148BA"/>
    <w:rsid w:val="00214FBD"/>
    <w:rsid w:val="002152A6"/>
    <w:rsid w:val="00216D2C"/>
    <w:rsid w:val="00217582"/>
    <w:rsid w:val="0022237A"/>
    <w:rsid w:val="002223A7"/>
    <w:rsid w:val="00222699"/>
    <w:rsid w:val="00222897"/>
    <w:rsid w:val="002240BE"/>
    <w:rsid w:val="0022456E"/>
    <w:rsid w:val="00224E7E"/>
    <w:rsid w:val="00224F10"/>
    <w:rsid w:val="002259B4"/>
    <w:rsid w:val="00225FE0"/>
    <w:rsid w:val="00226044"/>
    <w:rsid w:val="002264C6"/>
    <w:rsid w:val="00226CE3"/>
    <w:rsid w:val="0023003F"/>
    <w:rsid w:val="00235394"/>
    <w:rsid w:val="00235680"/>
    <w:rsid w:val="00235A9B"/>
    <w:rsid w:val="00237173"/>
    <w:rsid w:val="0024001D"/>
    <w:rsid w:val="00240BE3"/>
    <w:rsid w:val="002419D0"/>
    <w:rsid w:val="00241BBA"/>
    <w:rsid w:val="00241D4B"/>
    <w:rsid w:val="00243323"/>
    <w:rsid w:val="00244179"/>
    <w:rsid w:val="00244319"/>
    <w:rsid w:val="00244A2B"/>
    <w:rsid w:val="00244FD8"/>
    <w:rsid w:val="00245B82"/>
    <w:rsid w:val="0024674A"/>
    <w:rsid w:val="00250151"/>
    <w:rsid w:val="0025028C"/>
    <w:rsid w:val="002506F0"/>
    <w:rsid w:val="00252EB7"/>
    <w:rsid w:val="00253491"/>
    <w:rsid w:val="00253CD8"/>
    <w:rsid w:val="002549FC"/>
    <w:rsid w:val="00256945"/>
    <w:rsid w:val="002570A5"/>
    <w:rsid w:val="00257500"/>
    <w:rsid w:val="00257F24"/>
    <w:rsid w:val="0026179F"/>
    <w:rsid w:val="00262B48"/>
    <w:rsid w:val="00264F41"/>
    <w:rsid w:val="0026546F"/>
    <w:rsid w:val="00265893"/>
    <w:rsid w:val="002660D2"/>
    <w:rsid w:val="0026698C"/>
    <w:rsid w:val="00274E1A"/>
    <w:rsid w:val="00275E1D"/>
    <w:rsid w:val="00275E88"/>
    <w:rsid w:val="002770F4"/>
    <w:rsid w:val="00277420"/>
    <w:rsid w:val="00277E9D"/>
    <w:rsid w:val="00277F91"/>
    <w:rsid w:val="002802BB"/>
    <w:rsid w:val="00280424"/>
    <w:rsid w:val="00280F35"/>
    <w:rsid w:val="00281609"/>
    <w:rsid w:val="00282213"/>
    <w:rsid w:val="00283AAA"/>
    <w:rsid w:val="0028521A"/>
    <w:rsid w:val="0028538B"/>
    <w:rsid w:val="002863A3"/>
    <w:rsid w:val="00287850"/>
    <w:rsid w:val="00287BC6"/>
    <w:rsid w:val="00290D7F"/>
    <w:rsid w:val="00290F4F"/>
    <w:rsid w:val="0029193E"/>
    <w:rsid w:val="00292870"/>
    <w:rsid w:val="002928ED"/>
    <w:rsid w:val="0029299D"/>
    <w:rsid w:val="00292E72"/>
    <w:rsid w:val="00294E20"/>
    <w:rsid w:val="00296536"/>
    <w:rsid w:val="00297183"/>
    <w:rsid w:val="00297444"/>
    <w:rsid w:val="00297FB4"/>
    <w:rsid w:val="002A0AC4"/>
    <w:rsid w:val="002A1684"/>
    <w:rsid w:val="002A2935"/>
    <w:rsid w:val="002A2D8B"/>
    <w:rsid w:val="002A3377"/>
    <w:rsid w:val="002A3BA8"/>
    <w:rsid w:val="002A3D08"/>
    <w:rsid w:val="002A4C60"/>
    <w:rsid w:val="002A5DFB"/>
    <w:rsid w:val="002A63E4"/>
    <w:rsid w:val="002A6FE9"/>
    <w:rsid w:val="002B1B3B"/>
    <w:rsid w:val="002B2CD2"/>
    <w:rsid w:val="002B30A5"/>
    <w:rsid w:val="002B3815"/>
    <w:rsid w:val="002B419D"/>
    <w:rsid w:val="002B429C"/>
    <w:rsid w:val="002B594C"/>
    <w:rsid w:val="002B6292"/>
    <w:rsid w:val="002B6CEF"/>
    <w:rsid w:val="002B7BC4"/>
    <w:rsid w:val="002B7BFF"/>
    <w:rsid w:val="002C3EB2"/>
    <w:rsid w:val="002C3F4C"/>
    <w:rsid w:val="002C5300"/>
    <w:rsid w:val="002C77FF"/>
    <w:rsid w:val="002D03E5"/>
    <w:rsid w:val="002D06F5"/>
    <w:rsid w:val="002D1BF6"/>
    <w:rsid w:val="002D25CF"/>
    <w:rsid w:val="002D2C39"/>
    <w:rsid w:val="002D36ED"/>
    <w:rsid w:val="002D402C"/>
    <w:rsid w:val="002D44AF"/>
    <w:rsid w:val="002D483F"/>
    <w:rsid w:val="002D59A0"/>
    <w:rsid w:val="002D5C48"/>
    <w:rsid w:val="002D69AB"/>
    <w:rsid w:val="002D7FEF"/>
    <w:rsid w:val="002E0151"/>
    <w:rsid w:val="002E08D7"/>
    <w:rsid w:val="002E1CA6"/>
    <w:rsid w:val="002E3935"/>
    <w:rsid w:val="002E42E8"/>
    <w:rsid w:val="002E4368"/>
    <w:rsid w:val="002E4AF5"/>
    <w:rsid w:val="002E5799"/>
    <w:rsid w:val="002E5EFC"/>
    <w:rsid w:val="002E6BC6"/>
    <w:rsid w:val="002E7DE5"/>
    <w:rsid w:val="002F01C0"/>
    <w:rsid w:val="002F030F"/>
    <w:rsid w:val="002F1A50"/>
    <w:rsid w:val="002F1F87"/>
    <w:rsid w:val="002F2B29"/>
    <w:rsid w:val="002F300C"/>
    <w:rsid w:val="002F3BD7"/>
    <w:rsid w:val="002F3D37"/>
    <w:rsid w:val="002F3F42"/>
    <w:rsid w:val="002F4093"/>
    <w:rsid w:val="002F40CC"/>
    <w:rsid w:val="002F428E"/>
    <w:rsid w:val="002F63F6"/>
    <w:rsid w:val="002F6ADE"/>
    <w:rsid w:val="002F7056"/>
    <w:rsid w:val="002F7CA2"/>
    <w:rsid w:val="002F7D50"/>
    <w:rsid w:val="00300D2E"/>
    <w:rsid w:val="00301611"/>
    <w:rsid w:val="00301703"/>
    <w:rsid w:val="0030253C"/>
    <w:rsid w:val="00302C96"/>
    <w:rsid w:val="0030516F"/>
    <w:rsid w:val="003052DA"/>
    <w:rsid w:val="003068AB"/>
    <w:rsid w:val="00306C6B"/>
    <w:rsid w:val="003071FF"/>
    <w:rsid w:val="00310865"/>
    <w:rsid w:val="00312C8F"/>
    <w:rsid w:val="00313089"/>
    <w:rsid w:val="003140CB"/>
    <w:rsid w:val="003166A0"/>
    <w:rsid w:val="003168BC"/>
    <w:rsid w:val="00317783"/>
    <w:rsid w:val="003210CC"/>
    <w:rsid w:val="0032165D"/>
    <w:rsid w:val="00321F8B"/>
    <w:rsid w:val="003230B0"/>
    <w:rsid w:val="00323842"/>
    <w:rsid w:val="00323F73"/>
    <w:rsid w:val="00324502"/>
    <w:rsid w:val="00325911"/>
    <w:rsid w:val="00325AD5"/>
    <w:rsid w:val="00326B16"/>
    <w:rsid w:val="0033007C"/>
    <w:rsid w:val="0033019A"/>
    <w:rsid w:val="003302EA"/>
    <w:rsid w:val="0033088D"/>
    <w:rsid w:val="00330AB0"/>
    <w:rsid w:val="00331B14"/>
    <w:rsid w:val="00331F8D"/>
    <w:rsid w:val="00331F9B"/>
    <w:rsid w:val="00334800"/>
    <w:rsid w:val="003366B3"/>
    <w:rsid w:val="003379C2"/>
    <w:rsid w:val="00337E39"/>
    <w:rsid w:val="00340510"/>
    <w:rsid w:val="003411C2"/>
    <w:rsid w:val="00341A86"/>
    <w:rsid w:val="00342018"/>
    <w:rsid w:val="00342AAB"/>
    <w:rsid w:val="003433D1"/>
    <w:rsid w:val="00343440"/>
    <w:rsid w:val="00345542"/>
    <w:rsid w:val="00347756"/>
    <w:rsid w:val="003508C7"/>
    <w:rsid w:val="00350C71"/>
    <w:rsid w:val="00350E37"/>
    <w:rsid w:val="003522DE"/>
    <w:rsid w:val="00352CAD"/>
    <w:rsid w:val="003540D1"/>
    <w:rsid w:val="00354EBB"/>
    <w:rsid w:val="003559BE"/>
    <w:rsid w:val="00355BF1"/>
    <w:rsid w:val="00356531"/>
    <w:rsid w:val="003569A0"/>
    <w:rsid w:val="003573FE"/>
    <w:rsid w:val="003579DB"/>
    <w:rsid w:val="00357DDA"/>
    <w:rsid w:val="00360A45"/>
    <w:rsid w:val="00361E29"/>
    <w:rsid w:val="003628F4"/>
    <w:rsid w:val="00362BD0"/>
    <w:rsid w:val="003635B7"/>
    <w:rsid w:val="0036363F"/>
    <w:rsid w:val="00364521"/>
    <w:rsid w:val="00364CFD"/>
    <w:rsid w:val="00364D8E"/>
    <w:rsid w:val="00365130"/>
    <w:rsid w:val="00365335"/>
    <w:rsid w:val="00366EDD"/>
    <w:rsid w:val="00367724"/>
    <w:rsid w:val="00367AC1"/>
    <w:rsid w:val="00367D08"/>
    <w:rsid w:val="0037097E"/>
    <w:rsid w:val="00370A22"/>
    <w:rsid w:val="00371DCC"/>
    <w:rsid w:val="00374C38"/>
    <w:rsid w:val="00376274"/>
    <w:rsid w:val="00377B02"/>
    <w:rsid w:val="00377DBD"/>
    <w:rsid w:val="00381E61"/>
    <w:rsid w:val="00382F79"/>
    <w:rsid w:val="00383AFB"/>
    <w:rsid w:val="00383F61"/>
    <w:rsid w:val="00384502"/>
    <w:rsid w:val="003879EA"/>
    <w:rsid w:val="003900DD"/>
    <w:rsid w:val="00390666"/>
    <w:rsid w:val="0039066E"/>
    <w:rsid w:val="00390935"/>
    <w:rsid w:val="00391143"/>
    <w:rsid w:val="003965BC"/>
    <w:rsid w:val="003969DE"/>
    <w:rsid w:val="00396D99"/>
    <w:rsid w:val="003978CE"/>
    <w:rsid w:val="00397D5C"/>
    <w:rsid w:val="003A09A8"/>
    <w:rsid w:val="003A20DF"/>
    <w:rsid w:val="003A32BD"/>
    <w:rsid w:val="003A46D8"/>
    <w:rsid w:val="003A5015"/>
    <w:rsid w:val="003A59AC"/>
    <w:rsid w:val="003A5FA4"/>
    <w:rsid w:val="003A6535"/>
    <w:rsid w:val="003A72EE"/>
    <w:rsid w:val="003A7FDA"/>
    <w:rsid w:val="003B037E"/>
    <w:rsid w:val="003B1405"/>
    <w:rsid w:val="003B1426"/>
    <w:rsid w:val="003B14B3"/>
    <w:rsid w:val="003B1CD7"/>
    <w:rsid w:val="003B21F5"/>
    <w:rsid w:val="003B25A7"/>
    <w:rsid w:val="003B327B"/>
    <w:rsid w:val="003B360D"/>
    <w:rsid w:val="003B5123"/>
    <w:rsid w:val="003B55E3"/>
    <w:rsid w:val="003B63CA"/>
    <w:rsid w:val="003B63FF"/>
    <w:rsid w:val="003B6483"/>
    <w:rsid w:val="003C1BD4"/>
    <w:rsid w:val="003C245B"/>
    <w:rsid w:val="003C2562"/>
    <w:rsid w:val="003C2863"/>
    <w:rsid w:val="003C2DC1"/>
    <w:rsid w:val="003C311A"/>
    <w:rsid w:val="003C3166"/>
    <w:rsid w:val="003C4DF7"/>
    <w:rsid w:val="003C5797"/>
    <w:rsid w:val="003C6806"/>
    <w:rsid w:val="003C7C79"/>
    <w:rsid w:val="003D0233"/>
    <w:rsid w:val="003D059F"/>
    <w:rsid w:val="003D187B"/>
    <w:rsid w:val="003D1EED"/>
    <w:rsid w:val="003D1F33"/>
    <w:rsid w:val="003D3659"/>
    <w:rsid w:val="003D40E4"/>
    <w:rsid w:val="003D4535"/>
    <w:rsid w:val="003D5DA3"/>
    <w:rsid w:val="003D6E51"/>
    <w:rsid w:val="003D7032"/>
    <w:rsid w:val="003D716A"/>
    <w:rsid w:val="003D763C"/>
    <w:rsid w:val="003E040F"/>
    <w:rsid w:val="003E05F6"/>
    <w:rsid w:val="003E0890"/>
    <w:rsid w:val="003E1E73"/>
    <w:rsid w:val="003E241D"/>
    <w:rsid w:val="003E2CD1"/>
    <w:rsid w:val="003E2DB0"/>
    <w:rsid w:val="003E3434"/>
    <w:rsid w:val="003E3847"/>
    <w:rsid w:val="003E39EA"/>
    <w:rsid w:val="003E46A8"/>
    <w:rsid w:val="003E4706"/>
    <w:rsid w:val="003E4BBF"/>
    <w:rsid w:val="003E4FFB"/>
    <w:rsid w:val="003E5EAB"/>
    <w:rsid w:val="003E5F4C"/>
    <w:rsid w:val="003E5F52"/>
    <w:rsid w:val="003E6A58"/>
    <w:rsid w:val="003E7BE6"/>
    <w:rsid w:val="003F04F5"/>
    <w:rsid w:val="003F1503"/>
    <w:rsid w:val="003F1B8C"/>
    <w:rsid w:val="003F2A81"/>
    <w:rsid w:val="003F2EC2"/>
    <w:rsid w:val="003F3C2D"/>
    <w:rsid w:val="003F3F83"/>
    <w:rsid w:val="003F41C8"/>
    <w:rsid w:val="003F61EF"/>
    <w:rsid w:val="003F6410"/>
    <w:rsid w:val="003F6700"/>
    <w:rsid w:val="00400AC4"/>
    <w:rsid w:val="00400E62"/>
    <w:rsid w:val="00401562"/>
    <w:rsid w:val="00403471"/>
    <w:rsid w:val="00403586"/>
    <w:rsid w:val="00404575"/>
    <w:rsid w:val="00404826"/>
    <w:rsid w:val="004048A8"/>
    <w:rsid w:val="00405657"/>
    <w:rsid w:val="00405787"/>
    <w:rsid w:val="004067EE"/>
    <w:rsid w:val="00406AB1"/>
    <w:rsid w:val="00406E27"/>
    <w:rsid w:val="00407387"/>
    <w:rsid w:val="00410598"/>
    <w:rsid w:val="004124BB"/>
    <w:rsid w:val="00413D74"/>
    <w:rsid w:val="00413E80"/>
    <w:rsid w:val="0041441E"/>
    <w:rsid w:val="004145EC"/>
    <w:rsid w:val="00414B29"/>
    <w:rsid w:val="00415DFC"/>
    <w:rsid w:val="004167EB"/>
    <w:rsid w:val="0041688B"/>
    <w:rsid w:val="00416AF4"/>
    <w:rsid w:val="00417892"/>
    <w:rsid w:val="0042109B"/>
    <w:rsid w:val="00421F3E"/>
    <w:rsid w:val="00422A70"/>
    <w:rsid w:val="00423C66"/>
    <w:rsid w:val="00424ED4"/>
    <w:rsid w:val="00426BAE"/>
    <w:rsid w:val="00427734"/>
    <w:rsid w:val="00427DBF"/>
    <w:rsid w:val="00430F28"/>
    <w:rsid w:val="00434C02"/>
    <w:rsid w:val="00436340"/>
    <w:rsid w:val="00436526"/>
    <w:rsid w:val="0044118E"/>
    <w:rsid w:val="00442F6C"/>
    <w:rsid w:val="004430FC"/>
    <w:rsid w:val="004439C6"/>
    <w:rsid w:val="00444225"/>
    <w:rsid w:val="00445D09"/>
    <w:rsid w:val="00445D1B"/>
    <w:rsid w:val="004502EA"/>
    <w:rsid w:val="00451EAB"/>
    <w:rsid w:val="00452AF3"/>
    <w:rsid w:val="00452CDD"/>
    <w:rsid w:val="00453896"/>
    <w:rsid w:val="004539A7"/>
    <w:rsid w:val="00453BA4"/>
    <w:rsid w:val="00454F89"/>
    <w:rsid w:val="00455F80"/>
    <w:rsid w:val="0045641A"/>
    <w:rsid w:val="00456BEA"/>
    <w:rsid w:val="00457C47"/>
    <w:rsid w:val="0046047D"/>
    <w:rsid w:val="004611F4"/>
    <w:rsid w:val="004612DA"/>
    <w:rsid w:val="00462256"/>
    <w:rsid w:val="00462C28"/>
    <w:rsid w:val="004649C3"/>
    <w:rsid w:val="00464B6C"/>
    <w:rsid w:val="004652DB"/>
    <w:rsid w:val="004707C7"/>
    <w:rsid w:val="004714C0"/>
    <w:rsid w:val="004714DD"/>
    <w:rsid w:val="00472056"/>
    <w:rsid w:val="00473182"/>
    <w:rsid w:val="004732B7"/>
    <w:rsid w:val="0047408C"/>
    <w:rsid w:val="00474A93"/>
    <w:rsid w:val="00475406"/>
    <w:rsid w:val="00475912"/>
    <w:rsid w:val="00476B2F"/>
    <w:rsid w:val="00476EF3"/>
    <w:rsid w:val="00476FC9"/>
    <w:rsid w:val="00481217"/>
    <w:rsid w:val="0048125D"/>
    <w:rsid w:val="00481B8C"/>
    <w:rsid w:val="004825DC"/>
    <w:rsid w:val="00482CB5"/>
    <w:rsid w:val="00482D25"/>
    <w:rsid w:val="0048451B"/>
    <w:rsid w:val="00484D69"/>
    <w:rsid w:val="00485876"/>
    <w:rsid w:val="00486C15"/>
    <w:rsid w:val="00487CBA"/>
    <w:rsid w:val="0049163D"/>
    <w:rsid w:val="00491966"/>
    <w:rsid w:val="0049235C"/>
    <w:rsid w:val="00492FA8"/>
    <w:rsid w:val="00493BCA"/>
    <w:rsid w:val="00494125"/>
    <w:rsid w:val="004944F1"/>
    <w:rsid w:val="004948C8"/>
    <w:rsid w:val="00494954"/>
    <w:rsid w:val="00494C54"/>
    <w:rsid w:val="00496C45"/>
    <w:rsid w:val="00496D4E"/>
    <w:rsid w:val="004970DB"/>
    <w:rsid w:val="00497D93"/>
    <w:rsid w:val="004A07B6"/>
    <w:rsid w:val="004A0A2C"/>
    <w:rsid w:val="004A146B"/>
    <w:rsid w:val="004A17C7"/>
    <w:rsid w:val="004A1F33"/>
    <w:rsid w:val="004A215D"/>
    <w:rsid w:val="004A2579"/>
    <w:rsid w:val="004A466D"/>
    <w:rsid w:val="004A5876"/>
    <w:rsid w:val="004A6423"/>
    <w:rsid w:val="004A6A03"/>
    <w:rsid w:val="004B1ECD"/>
    <w:rsid w:val="004B253D"/>
    <w:rsid w:val="004B26E9"/>
    <w:rsid w:val="004B327D"/>
    <w:rsid w:val="004B34BE"/>
    <w:rsid w:val="004B3C4D"/>
    <w:rsid w:val="004B3F72"/>
    <w:rsid w:val="004B4EF0"/>
    <w:rsid w:val="004B5181"/>
    <w:rsid w:val="004B5C7C"/>
    <w:rsid w:val="004B5FDC"/>
    <w:rsid w:val="004B65B3"/>
    <w:rsid w:val="004B6C95"/>
    <w:rsid w:val="004B6F64"/>
    <w:rsid w:val="004C0650"/>
    <w:rsid w:val="004C0F9C"/>
    <w:rsid w:val="004C151B"/>
    <w:rsid w:val="004C1D4B"/>
    <w:rsid w:val="004C2EF5"/>
    <w:rsid w:val="004C3C40"/>
    <w:rsid w:val="004C3E90"/>
    <w:rsid w:val="004C4D28"/>
    <w:rsid w:val="004C58A6"/>
    <w:rsid w:val="004C6314"/>
    <w:rsid w:val="004C68B3"/>
    <w:rsid w:val="004C705A"/>
    <w:rsid w:val="004C78B9"/>
    <w:rsid w:val="004D0321"/>
    <w:rsid w:val="004D065A"/>
    <w:rsid w:val="004D1531"/>
    <w:rsid w:val="004D1BEE"/>
    <w:rsid w:val="004D1FA2"/>
    <w:rsid w:val="004D28BF"/>
    <w:rsid w:val="004D43D5"/>
    <w:rsid w:val="004D53AD"/>
    <w:rsid w:val="004D578D"/>
    <w:rsid w:val="004D658B"/>
    <w:rsid w:val="004D69A7"/>
    <w:rsid w:val="004D77EF"/>
    <w:rsid w:val="004E01AF"/>
    <w:rsid w:val="004E13F4"/>
    <w:rsid w:val="004E15BB"/>
    <w:rsid w:val="004E17B3"/>
    <w:rsid w:val="004E214E"/>
    <w:rsid w:val="004E23DE"/>
    <w:rsid w:val="004E2B68"/>
    <w:rsid w:val="004E2C46"/>
    <w:rsid w:val="004E3034"/>
    <w:rsid w:val="004E3296"/>
    <w:rsid w:val="004E34F7"/>
    <w:rsid w:val="004E380C"/>
    <w:rsid w:val="004E4003"/>
    <w:rsid w:val="004E4131"/>
    <w:rsid w:val="004E4AF8"/>
    <w:rsid w:val="004E500C"/>
    <w:rsid w:val="004E5190"/>
    <w:rsid w:val="004E632D"/>
    <w:rsid w:val="004E72E8"/>
    <w:rsid w:val="004E732B"/>
    <w:rsid w:val="004E7758"/>
    <w:rsid w:val="004F03DF"/>
    <w:rsid w:val="004F060D"/>
    <w:rsid w:val="004F0B5D"/>
    <w:rsid w:val="004F3CF9"/>
    <w:rsid w:val="004F402C"/>
    <w:rsid w:val="004F5805"/>
    <w:rsid w:val="004F59A8"/>
    <w:rsid w:val="004F5A72"/>
    <w:rsid w:val="004F6E91"/>
    <w:rsid w:val="004F74EA"/>
    <w:rsid w:val="0050032F"/>
    <w:rsid w:val="005005DE"/>
    <w:rsid w:val="00501517"/>
    <w:rsid w:val="0050169B"/>
    <w:rsid w:val="00501A8B"/>
    <w:rsid w:val="00502564"/>
    <w:rsid w:val="005027EA"/>
    <w:rsid w:val="00502EF2"/>
    <w:rsid w:val="00503690"/>
    <w:rsid w:val="00503737"/>
    <w:rsid w:val="00503C68"/>
    <w:rsid w:val="00504C1D"/>
    <w:rsid w:val="00505BFA"/>
    <w:rsid w:val="00506188"/>
    <w:rsid w:val="00506586"/>
    <w:rsid w:val="00507A21"/>
    <w:rsid w:val="005111CD"/>
    <w:rsid w:val="005116C4"/>
    <w:rsid w:val="00512307"/>
    <w:rsid w:val="00512D4B"/>
    <w:rsid w:val="0051373D"/>
    <w:rsid w:val="00513BF6"/>
    <w:rsid w:val="00513C96"/>
    <w:rsid w:val="00513E1C"/>
    <w:rsid w:val="0051532E"/>
    <w:rsid w:val="00520147"/>
    <w:rsid w:val="005203DE"/>
    <w:rsid w:val="005204AB"/>
    <w:rsid w:val="00520FA3"/>
    <w:rsid w:val="0052180F"/>
    <w:rsid w:val="00521994"/>
    <w:rsid w:val="00521E1A"/>
    <w:rsid w:val="00522B2B"/>
    <w:rsid w:val="00523712"/>
    <w:rsid w:val="00523A04"/>
    <w:rsid w:val="00524000"/>
    <w:rsid w:val="0052455F"/>
    <w:rsid w:val="00525243"/>
    <w:rsid w:val="005259DC"/>
    <w:rsid w:val="005265BC"/>
    <w:rsid w:val="00526A3E"/>
    <w:rsid w:val="00526E86"/>
    <w:rsid w:val="0052731E"/>
    <w:rsid w:val="005275CF"/>
    <w:rsid w:val="00527647"/>
    <w:rsid w:val="00530A13"/>
    <w:rsid w:val="00530F0C"/>
    <w:rsid w:val="00531216"/>
    <w:rsid w:val="00534A47"/>
    <w:rsid w:val="0053520D"/>
    <w:rsid w:val="00536063"/>
    <w:rsid w:val="00536596"/>
    <w:rsid w:val="00536AB5"/>
    <w:rsid w:val="005400D0"/>
    <w:rsid w:val="005406D9"/>
    <w:rsid w:val="005411D5"/>
    <w:rsid w:val="005412AC"/>
    <w:rsid w:val="00541D19"/>
    <w:rsid w:val="00543749"/>
    <w:rsid w:val="00547A1C"/>
    <w:rsid w:val="005507A7"/>
    <w:rsid w:val="00551B47"/>
    <w:rsid w:val="00551E65"/>
    <w:rsid w:val="005525FF"/>
    <w:rsid w:val="00552CD6"/>
    <w:rsid w:val="0055300A"/>
    <w:rsid w:val="005534EE"/>
    <w:rsid w:val="00553AE6"/>
    <w:rsid w:val="00553BF8"/>
    <w:rsid w:val="005548B2"/>
    <w:rsid w:val="00554E86"/>
    <w:rsid w:val="00554F50"/>
    <w:rsid w:val="00556011"/>
    <w:rsid w:val="00556974"/>
    <w:rsid w:val="00556A55"/>
    <w:rsid w:val="00556CF2"/>
    <w:rsid w:val="00561966"/>
    <w:rsid w:val="00563111"/>
    <w:rsid w:val="0056452C"/>
    <w:rsid w:val="00564539"/>
    <w:rsid w:val="00564E01"/>
    <w:rsid w:val="00564E6F"/>
    <w:rsid w:val="00565333"/>
    <w:rsid w:val="00567F99"/>
    <w:rsid w:val="00570886"/>
    <w:rsid w:val="00571808"/>
    <w:rsid w:val="00571D84"/>
    <w:rsid w:val="00571E87"/>
    <w:rsid w:val="005724AC"/>
    <w:rsid w:val="00572AA8"/>
    <w:rsid w:val="00572CC0"/>
    <w:rsid w:val="00573111"/>
    <w:rsid w:val="00573269"/>
    <w:rsid w:val="00574613"/>
    <w:rsid w:val="005758E4"/>
    <w:rsid w:val="00575BB0"/>
    <w:rsid w:val="00576C60"/>
    <w:rsid w:val="00577349"/>
    <w:rsid w:val="00577842"/>
    <w:rsid w:val="00577947"/>
    <w:rsid w:val="00577A8F"/>
    <w:rsid w:val="00577BC3"/>
    <w:rsid w:val="00577CC7"/>
    <w:rsid w:val="00580522"/>
    <w:rsid w:val="005806AA"/>
    <w:rsid w:val="00580EF2"/>
    <w:rsid w:val="005834BA"/>
    <w:rsid w:val="0058559E"/>
    <w:rsid w:val="00586643"/>
    <w:rsid w:val="0058668B"/>
    <w:rsid w:val="00586BDE"/>
    <w:rsid w:val="00587CAE"/>
    <w:rsid w:val="005910BF"/>
    <w:rsid w:val="0059151A"/>
    <w:rsid w:val="00592273"/>
    <w:rsid w:val="00593026"/>
    <w:rsid w:val="005934C4"/>
    <w:rsid w:val="005937DC"/>
    <w:rsid w:val="00593800"/>
    <w:rsid w:val="0059450C"/>
    <w:rsid w:val="00594623"/>
    <w:rsid w:val="00595B59"/>
    <w:rsid w:val="005963CE"/>
    <w:rsid w:val="0059650A"/>
    <w:rsid w:val="00596715"/>
    <w:rsid w:val="005A023B"/>
    <w:rsid w:val="005A12B6"/>
    <w:rsid w:val="005A14FC"/>
    <w:rsid w:val="005A17B1"/>
    <w:rsid w:val="005A2AED"/>
    <w:rsid w:val="005A40A6"/>
    <w:rsid w:val="005A535B"/>
    <w:rsid w:val="005A551D"/>
    <w:rsid w:val="005A6683"/>
    <w:rsid w:val="005B0DBF"/>
    <w:rsid w:val="005B193D"/>
    <w:rsid w:val="005B1D92"/>
    <w:rsid w:val="005B1F15"/>
    <w:rsid w:val="005B3F53"/>
    <w:rsid w:val="005B4416"/>
    <w:rsid w:val="005B4556"/>
    <w:rsid w:val="005B4EE5"/>
    <w:rsid w:val="005B5294"/>
    <w:rsid w:val="005B5C1C"/>
    <w:rsid w:val="005B6EAB"/>
    <w:rsid w:val="005B7BAE"/>
    <w:rsid w:val="005C019D"/>
    <w:rsid w:val="005C335A"/>
    <w:rsid w:val="005C453E"/>
    <w:rsid w:val="005C4CA3"/>
    <w:rsid w:val="005C4E15"/>
    <w:rsid w:val="005C4E2F"/>
    <w:rsid w:val="005C4F05"/>
    <w:rsid w:val="005C6F3D"/>
    <w:rsid w:val="005C6F72"/>
    <w:rsid w:val="005C7375"/>
    <w:rsid w:val="005C74BE"/>
    <w:rsid w:val="005C792B"/>
    <w:rsid w:val="005C7CB5"/>
    <w:rsid w:val="005C7EF7"/>
    <w:rsid w:val="005D2673"/>
    <w:rsid w:val="005D303F"/>
    <w:rsid w:val="005D3059"/>
    <w:rsid w:val="005D3928"/>
    <w:rsid w:val="005D47F0"/>
    <w:rsid w:val="005D4BB3"/>
    <w:rsid w:val="005D4C01"/>
    <w:rsid w:val="005D5EEE"/>
    <w:rsid w:val="005D5FAF"/>
    <w:rsid w:val="005D7570"/>
    <w:rsid w:val="005E0178"/>
    <w:rsid w:val="005E0DCD"/>
    <w:rsid w:val="005E4724"/>
    <w:rsid w:val="005E4C78"/>
    <w:rsid w:val="005E5985"/>
    <w:rsid w:val="005E5BB5"/>
    <w:rsid w:val="005E62A9"/>
    <w:rsid w:val="005E6F5E"/>
    <w:rsid w:val="005E7768"/>
    <w:rsid w:val="005E7AFB"/>
    <w:rsid w:val="005E7CB6"/>
    <w:rsid w:val="005E7E39"/>
    <w:rsid w:val="005F0480"/>
    <w:rsid w:val="005F0520"/>
    <w:rsid w:val="005F0E0E"/>
    <w:rsid w:val="005F1AA7"/>
    <w:rsid w:val="005F2116"/>
    <w:rsid w:val="005F2E7D"/>
    <w:rsid w:val="005F3B5C"/>
    <w:rsid w:val="005F3C4B"/>
    <w:rsid w:val="005F48A7"/>
    <w:rsid w:val="005F55A3"/>
    <w:rsid w:val="005F55F8"/>
    <w:rsid w:val="005F57B4"/>
    <w:rsid w:val="005F5F18"/>
    <w:rsid w:val="005F6707"/>
    <w:rsid w:val="005F6D50"/>
    <w:rsid w:val="006002C5"/>
    <w:rsid w:val="006003DF"/>
    <w:rsid w:val="00601791"/>
    <w:rsid w:val="00601BCD"/>
    <w:rsid w:val="006033BC"/>
    <w:rsid w:val="0060469B"/>
    <w:rsid w:val="00604BED"/>
    <w:rsid w:val="00605A7A"/>
    <w:rsid w:val="00607FC1"/>
    <w:rsid w:val="0061035E"/>
    <w:rsid w:val="00610D75"/>
    <w:rsid w:val="006110AF"/>
    <w:rsid w:val="006113D3"/>
    <w:rsid w:val="0061230B"/>
    <w:rsid w:val="00612554"/>
    <w:rsid w:val="00612A2A"/>
    <w:rsid w:val="006144D6"/>
    <w:rsid w:val="006144F7"/>
    <w:rsid w:val="00614561"/>
    <w:rsid w:val="00617472"/>
    <w:rsid w:val="00617873"/>
    <w:rsid w:val="00621321"/>
    <w:rsid w:val="00622066"/>
    <w:rsid w:val="006226BC"/>
    <w:rsid w:val="00624011"/>
    <w:rsid w:val="006258C4"/>
    <w:rsid w:val="00625CEE"/>
    <w:rsid w:val="0063019F"/>
    <w:rsid w:val="00630F44"/>
    <w:rsid w:val="0063179F"/>
    <w:rsid w:val="006320EF"/>
    <w:rsid w:val="00632591"/>
    <w:rsid w:val="00634377"/>
    <w:rsid w:val="00634586"/>
    <w:rsid w:val="00634E73"/>
    <w:rsid w:val="0063696E"/>
    <w:rsid w:val="00636BCC"/>
    <w:rsid w:val="006379CF"/>
    <w:rsid w:val="00640116"/>
    <w:rsid w:val="00640688"/>
    <w:rsid w:val="00641C49"/>
    <w:rsid w:val="006428A0"/>
    <w:rsid w:val="00643C8B"/>
    <w:rsid w:val="006440CD"/>
    <w:rsid w:val="006446CD"/>
    <w:rsid w:val="0064474D"/>
    <w:rsid w:val="00644ADB"/>
    <w:rsid w:val="00644DBB"/>
    <w:rsid w:val="00645845"/>
    <w:rsid w:val="00646B33"/>
    <w:rsid w:val="00646C17"/>
    <w:rsid w:val="00647085"/>
    <w:rsid w:val="00647F5D"/>
    <w:rsid w:val="006511F6"/>
    <w:rsid w:val="006517D0"/>
    <w:rsid w:val="00651807"/>
    <w:rsid w:val="00651DF0"/>
    <w:rsid w:val="006525CF"/>
    <w:rsid w:val="00652C5D"/>
    <w:rsid w:val="0065310A"/>
    <w:rsid w:val="00653821"/>
    <w:rsid w:val="00654F94"/>
    <w:rsid w:val="006557C0"/>
    <w:rsid w:val="00656D64"/>
    <w:rsid w:val="0065702D"/>
    <w:rsid w:val="00657084"/>
    <w:rsid w:val="00657E91"/>
    <w:rsid w:val="00662682"/>
    <w:rsid w:val="0066275E"/>
    <w:rsid w:val="00662AA0"/>
    <w:rsid w:val="00663C2D"/>
    <w:rsid w:val="00664201"/>
    <w:rsid w:val="00665A62"/>
    <w:rsid w:val="00665C04"/>
    <w:rsid w:val="00666664"/>
    <w:rsid w:val="00666E89"/>
    <w:rsid w:val="0066734B"/>
    <w:rsid w:val="006673B5"/>
    <w:rsid w:val="00670166"/>
    <w:rsid w:val="00670B59"/>
    <w:rsid w:val="00671BEF"/>
    <w:rsid w:val="00671FB7"/>
    <w:rsid w:val="0067236D"/>
    <w:rsid w:val="00674096"/>
    <w:rsid w:val="006748C8"/>
    <w:rsid w:val="00674C3D"/>
    <w:rsid w:val="00675AB9"/>
    <w:rsid w:val="00676F9F"/>
    <w:rsid w:val="00677084"/>
    <w:rsid w:val="0068259C"/>
    <w:rsid w:val="0068272F"/>
    <w:rsid w:val="006828D5"/>
    <w:rsid w:val="00683BE4"/>
    <w:rsid w:val="00683C51"/>
    <w:rsid w:val="00683EB8"/>
    <w:rsid w:val="0068414F"/>
    <w:rsid w:val="00684722"/>
    <w:rsid w:val="0068496A"/>
    <w:rsid w:val="00684B13"/>
    <w:rsid w:val="006857EE"/>
    <w:rsid w:val="00685D1C"/>
    <w:rsid w:val="0068602C"/>
    <w:rsid w:val="0068666D"/>
    <w:rsid w:val="0068750C"/>
    <w:rsid w:val="0068788E"/>
    <w:rsid w:val="006901BF"/>
    <w:rsid w:val="0069097E"/>
    <w:rsid w:val="00690EB8"/>
    <w:rsid w:val="00692002"/>
    <w:rsid w:val="00692087"/>
    <w:rsid w:val="00693153"/>
    <w:rsid w:val="00693FFE"/>
    <w:rsid w:val="00695826"/>
    <w:rsid w:val="00696111"/>
    <w:rsid w:val="006A1A7E"/>
    <w:rsid w:val="006A2A3E"/>
    <w:rsid w:val="006A3D9F"/>
    <w:rsid w:val="006A5912"/>
    <w:rsid w:val="006A5938"/>
    <w:rsid w:val="006A735A"/>
    <w:rsid w:val="006A777D"/>
    <w:rsid w:val="006B06BA"/>
    <w:rsid w:val="006B09A6"/>
    <w:rsid w:val="006B1865"/>
    <w:rsid w:val="006B2F94"/>
    <w:rsid w:val="006B3667"/>
    <w:rsid w:val="006B3760"/>
    <w:rsid w:val="006B4703"/>
    <w:rsid w:val="006B55CE"/>
    <w:rsid w:val="006B562D"/>
    <w:rsid w:val="006B5990"/>
    <w:rsid w:val="006B721C"/>
    <w:rsid w:val="006B737D"/>
    <w:rsid w:val="006B7503"/>
    <w:rsid w:val="006C08AD"/>
    <w:rsid w:val="006C1A9C"/>
    <w:rsid w:val="006C3D51"/>
    <w:rsid w:val="006C3E68"/>
    <w:rsid w:val="006C5488"/>
    <w:rsid w:val="006C5991"/>
    <w:rsid w:val="006C617C"/>
    <w:rsid w:val="006C6BDE"/>
    <w:rsid w:val="006C7CF2"/>
    <w:rsid w:val="006D045A"/>
    <w:rsid w:val="006D0BB6"/>
    <w:rsid w:val="006D10DE"/>
    <w:rsid w:val="006D112A"/>
    <w:rsid w:val="006D1231"/>
    <w:rsid w:val="006D24CA"/>
    <w:rsid w:val="006D2C0C"/>
    <w:rsid w:val="006D39DE"/>
    <w:rsid w:val="006D653C"/>
    <w:rsid w:val="006D69C6"/>
    <w:rsid w:val="006D6D17"/>
    <w:rsid w:val="006D7B04"/>
    <w:rsid w:val="006E00D8"/>
    <w:rsid w:val="006E0979"/>
    <w:rsid w:val="006E1723"/>
    <w:rsid w:val="006E30A3"/>
    <w:rsid w:val="006E3251"/>
    <w:rsid w:val="006E4526"/>
    <w:rsid w:val="006E50C9"/>
    <w:rsid w:val="006E529E"/>
    <w:rsid w:val="006E561B"/>
    <w:rsid w:val="006E6BF4"/>
    <w:rsid w:val="006E7B14"/>
    <w:rsid w:val="006F2CE0"/>
    <w:rsid w:val="006F54EB"/>
    <w:rsid w:val="006F56AE"/>
    <w:rsid w:val="006F6668"/>
    <w:rsid w:val="00700186"/>
    <w:rsid w:val="007006F1"/>
    <w:rsid w:val="007007EB"/>
    <w:rsid w:val="00702097"/>
    <w:rsid w:val="00702D49"/>
    <w:rsid w:val="007033C1"/>
    <w:rsid w:val="007041D4"/>
    <w:rsid w:val="00704297"/>
    <w:rsid w:val="00704A21"/>
    <w:rsid w:val="00704E63"/>
    <w:rsid w:val="00705573"/>
    <w:rsid w:val="007056AE"/>
    <w:rsid w:val="0070646B"/>
    <w:rsid w:val="00710FE8"/>
    <w:rsid w:val="00711097"/>
    <w:rsid w:val="0071157A"/>
    <w:rsid w:val="00712555"/>
    <w:rsid w:val="00713B22"/>
    <w:rsid w:val="00713E16"/>
    <w:rsid w:val="00720176"/>
    <w:rsid w:val="007215FE"/>
    <w:rsid w:val="00722229"/>
    <w:rsid w:val="00722727"/>
    <w:rsid w:val="00723177"/>
    <w:rsid w:val="0072325C"/>
    <w:rsid w:val="0072338B"/>
    <w:rsid w:val="00724A70"/>
    <w:rsid w:val="00725F34"/>
    <w:rsid w:val="00725F80"/>
    <w:rsid w:val="00726574"/>
    <w:rsid w:val="007279AC"/>
    <w:rsid w:val="00727C1E"/>
    <w:rsid w:val="007305DA"/>
    <w:rsid w:val="00730E06"/>
    <w:rsid w:val="007314A7"/>
    <w:rsid w:val="007329B0"/>
    <w:rsid w:val="0073302B"/>
    <w:rsid w:val="007338C3"/>
    <w:rsid w:val="007339B0"/>
    <w:rsid w:val="0073431D"/>
    <w:rsid w:val="00734D78"/>
    <w:rsid w:val="0073609F"/>
    <w:rsid w:val="00736380"/>
    <w:rsid w:val="007372F3"/>
    <w:rsid w:val="007373B1"/>
    <w:rsid w:val="00737559"/>
    <w:rsid w:val="0074010B"/>
    <w:rsid w:val="0074015A"/>
    <w:rsid w:val="007401F7"/>
    <w:rsid w:val="00740926"/>
    <w:rsid w:val="00740E35"/>
    <w:rsid w:val="00740ECC"/>
    <w:rsid w:val="00741187"/>
    <w:rsid w:val="0074201E"/>
    <w:rsid w:val="00742196"/>
    <w:rsid w:val="0074236F"/>
    <w:rsid w:val="007428EA"/>
    <w:rsid w:val="00742A24"/>
    <w:rsid w:val="00743747"/>
    <w:rsid w:val="00744542"/>
    <w:rsid w:val="00744707"/>
    <w:rsid w:val="00744EEC"/>
    <w:rsid w:val="00744F5A"/>
    <w:rsid w:val="0074577E"/>
    <w:rsid w:val="00745BD3"/>
    <w:rsid w:val="007469A0"/>
    <w:rsid w:val="007470C0"/>
    <w:rsid w:val="007501BC"/>
    <w:rsid w:val="00750F62"/>
    <w:rsid w:val="00751D28"/>
    <w:rsid w:val="00753075"/>
    <w:rsid w:val="007531CF"/>
    <w:rsid w:val="00755538"/>
    <w:rsid w:val="00755A47"/>
    <w:rsid w:val="00755EDF"/>
    <w:rsid w:val="007602AE"/>
    <w:rsid w:val="0076218F"/>
    <w:rsid w:val="00762643"/>
    <w:rsid w:val="00762E77"/>
    <w:rsid w:val="00763228"/>
    <w:rsid w:val="00763BFB"/>
    <w:rsid w:val="007644DE"/>
    <w:rsid w:val="00764C6F"/>
    <w:rsid w:val="00764D61"/>
    <w:rsid w:val="0076592F"/>
    <w:rsid w:val="00765A79"/>
    <w:rsid w:val="00766176"/>
    <w:rsid w:val="00766CCD"/>
    <w:rsid w:val="00767D60"/>
    <w:rsid w:val="00770342"/>
    <w:rsid w:val="00772636"/>
    <w:rsid w:val="0077272F"/>
    <w:rsid w:val="0077340D"/>
    <w:rsid w:val="00773C0C"/>
    <w:rsid w:val="00773C45"/>
    <w:rsid w:val="00774085"/>
    <w:rsid w:val="00775B3E"/>
    <w:rsid w:val="00775B54"/>
    <w:rsid w:val="00775E94"/>
    <w:rsid w:val="007771C1"/>
    <w:rsid w:val="007778A6"/>
    <w:rsid w:val="00777A9B"/>
    <w:rsid w:val="00777BBC"/>
    <w:rsid w:val="00777DAE"/>
    <w:rsid w:val="00780B6E"/>
    <w:rsid w:val="0078108A"/>
    <w:rsid w:val="00781B2C"/>
    <w:rsid w:val="007826AB"/>
    <w:rsid w:val="007828BF"/>
    <w:rsid w:val="00783428"/>
    <w:rsid w:val="00784117"/>
    <w:rsid w:val="00785C70"/>
    <w:rsid w:val="0078602A"/>
    <w:rsid w:val="007860F9"/>
    <w:rsid w:val="00786E66"/>
    <w:rsid w:val="00787C24"/>
    <w:rsid w:val="00790754"/>
    <w:rsid w:val="00791181"/>
    <w:rsid w:val="00791352"/>
    <w:rsid w:val="00791693"/>
    <w:rsid w:val="00792949"/>
    <w:rsid w:val="00796B70"/>
    <w:rsid w:val="007A488E"/>
    <w:rsid w:val="007A5372"/>
    <w:rsid w:val="007A6613"/>
    <w:rsid w:val="007A6AC2"/>
    <w:rsid w:val="007A723E"/>
    <w:rsid w:val="007B08C9"/>
    <w:rsid w:val="007B0E4F"/>
    <w:rsid w:val="007B1473"/>
    <w:rsid w:val="007B19E9"/>
    <w:rsid w:val="007B1F25"/>
    <w:rsid w:val="007B2CD3"/>
    <w:rsid w:val="007B2D72"/>
    <w:rsid w:val="007B2E74"/>
    <w:rsid w:val="007B2E9F"/>
    <w:rsid w:val="007B304C"/>
    <w:rsid w:val="007B40A9"/>
    <w:rsid w:val="007B54D9"/>
    <w:rsid w:val="007B55E9"/>
    <w:rsid w:val="007B5F86"/>
    <w:rsid w:val="007B68B1"/>
    <w:rsid w:val="007B6B88"/>
    <w:rsid w:val="007C06B4"/>
    <w:rsid w:val="007C136B"/>
    <w:rsid w:val="007C5D63"/>
    <w:rsid w:val="007C6033"/>
    <w:rsid w:val="007C610E"/>
    <w:rsid w:val="007C6CC8"/>
    <w:rsid w:val="007C7639"/>
    <w:rsid w:val="007C7CFA"/>
    <w:rsid w:val="007D02A3"/>
    <w:rsid w:val="007D05CE"/>
    <w:rsid w:val="007D0F9C"/>
    <w:rsid w:val="007D108E"/>
    <w:rsid w:val="007D12E6"/>
    <w:rsid w:val="007D182B"/>
    <w:rsid w:val="007D1EE8"/>
    <w:rsid w:val="007D233F"/>
    <w:rsid w:val="007D2FE0"/>
    <w:rsid w:val="007D3DBB"/>
    <w:rsid w:val="007D5710"/>
    <w:rsid w:val="007D5900"/>
    <w:rsid w:val="007D5A92"/>
    <w:rsid w:val="007D5AFA"/>
    <w:rsid w:val="007D7B79"/>
    <w:rsid w:val="007E0CEA"/>
    <w:rsid w:val="007E106C"/>
    <w:rsid w:val="007E2D40"/>
    <w:rsid w:val="007E3046"/>
    <w:rsid w:val="007E4916"/>
    <w:rsid w:val="007E56B8"/>
    <w:rsid w:val="007E6C50"/>
    <w:rsid w:val="007E791F"/>
    <w:rsid w:val="007F0E1E"/>
    <w:rsid w:val="007F1890"/>
    <w:rsid w:val="007F25C3"/>
    <w:rsid w:val="007F28B6"/>
    <w:rsid w:val="007F2CE1"/>
    <w:rsid w:val="007F3ACD"/>
    <w:rsid w:val="007F4E56"/>
    <w:rsid w:val="007F5E10"/>
    <w:rsid w:val="007F62EA"/>
    <w:rsid w:val="007F7C99"/>
    <w:rsid w:val="00800962"/>
    <w:rsid w:val="0080168B"/>
    <w:rsid w:val="0080184F"/>
    <w:rsid w:val="00801D07"/>
    <w:rsid w:val="00801F03"/>
    <w:rsid w:val="008026EB"/>
    <w:rsid w:val="0080273D"/>
    <w:rsid w:val="00803723"/>
    <w:rsid w:val="008041B2"/>
    <w:rsid w:val="00804E54"/>
    <w:rsid w:val="00805372"/>
    <w:rsid w:val="008056C8"/>
    <w:rsid w:val="00806C5F"/>
    <w:rsid w:val="008071E7"/>
    <w:rsid w:val="00807B32"/>
    <w:rsid w:val="00807D4E"/>
    <w:rsid w:val="00807E59"/>
    <w:rsid w:val="00810DA3"/>
    <w:rsid w:val="0081359C"/>
    <w:rsid w:val="00813A81"/>
    <w:rsid w:val="0081454F"/>
    <w:rsid w:val="00814B2E"/>
    <w:rsid w:val="00814B66"/>
    <w:rsid w:val="00814C5B"/>
    <w:rsid w:val="0081529A"/>
    <w:rsid w:val="00816051"/>
    <w:rsid w:val="00816505"/>
    <w:rsid w:val="00817078"/>
    <w:rsid w:val="008202DC"/>
    <w:rsid w:val="00820C50"/>
    <w:rsid w:val="00820C8C"/>
    <w:rsid w:val="008215E2"/>
    <w:rsid w:val="008217ED"/>
    <w:rsid w:val="0082236B"/>
    <w:rsid w:val="00822512"/>
    <w:rsid w:val="00823592"/>
    <w:rsid w:val="00823970"/>
    <w:rsid w:val="0082598F"/>
    <w:rsid w:val="00825ED2"/>
    <w:rsid w:val="008266AE"/>
    <w:rsid w:val="00827796"/>
    <w:rsid w:val="0082795C"/>
    <w:rsid w:val="00827ABC"/>
    <w:rsid w:val="00832374"/>
    <w:rsid w:val="00832A42"/>
    <w:rsid w:val="00833B66"/>
    <w:rsid w:val="00833E87"/>
    <w:rsid w:val="008340F3"/>
    <w:rsid w:val="00834F68"/>
    <w:rsid w:val="00835764"/>
    <w:rsid w:val="008357E1"/>
    <w:rsid w:val="008358C3"/>
    <w:rsid w:val="00836673"/>
    <w:rsid w:val="00836A22"/>
    <w:rsid w:val="00836F63"/>
    <w:rsid w:val="008378BE"/>
    <w:rsid w:val="00840386"/>
    <w:rsid w:val="00840E88"/>
    <w:rsid w:val="00841569"/>
    <w:rsid w:val="008419F9"/>
    <w:rsid w:val="00841B85"/>
    <w:rsid w:val="008420C2"/>
    <w:rsid w:val="0084210D"/>
    <w:rsid w:val="00843061"/>
    <w:rsid w:val="00843B71"/>
    <w:rsid w:val="00843E19"/>
    <w:rsid w:val="00843FCE"/>
    <w:rsid w:val="00844059"/>
    <w:rsid w:val="00844166"/>
    <w:rsid w:val="008448CC"/>
    <w:rsid w:val="008458F7"/>
    <w:rsid w:val="0084594E"/>
    <w:rsid w:val="00847135"/>
    <w:rsid w:val="008471FC"/>
    <w:rsid w:val="00847492"/>
    <w:rsid w:val="008479D9"/>
    <w:rsid w:val="00850BE7"/>
    <w:rsid w:val="008524CF"/>
    <w:rsid w:val="00853968"/>
    <w:rsid w:val="008553A6"/>
    <w:rsid w:val="00855D7A"/>
    <w:rsid w:val="008561E2"/>
    <w:rsid w:val="00856F93"/>
    <w:rsid w:val="00856FB0"/>
    <w:rsid w:val="00857171"/>
    <w:rsid w:val="0085736A"/>
    <w:rsid w:val="00857B52"/>
    <w:rsid w:val="00860456"/>
    <w:rsid w:val="00860512"/>
    <w:rsid w:val="00860A90"/>
    <w:rsid w:val="00861D60"/>
    <w:rsid w:val="008621BD"/>
    <w:rsid w:val="0086225D"/>
    <w:rsid w:val="00862B4D"/>
    <w:rsid w:val="00863A08"/>
    <w:rsid w:val="0086416E"/>
    <w:rsid w:val="00864E75"/>
    <w:rsid w:val="00864E84"/>
    <w:rsid w:val="00865425"/>
    <w:rsid w:val="008664E6"/>
    <w:rsid w:val="0086760C"/>
    <w:rsid w:val="00867DC9"/>
    <w:rsid w:val="00870761"/>
    <w:rsid w:val="00871EB6"/>
    <w:rsid w:val="00872F2F"/>
    <w:rsid w:val="00873416"/>
    <w:rsid w:val="0087462F"/>
    <w:rsid w:val="0087489E"/>
    <w:rsid w:val="00874A07"/>
    <w:rsid w:val="008773E3"/>
    <w:rsid w:val="0087757C"/>
    <w:rsid w:val="0088074C"/>
    <w:rsid w:val="00880B96"/>
    <w:rsid w:val="008832BE"/>
    <w:rsid w:val="00883C72"/>
    <w:rsid w:val="00885164"/>
    <w:rsid w:val="00885952"/>
    <w:rsid w:val="00887E30"/>
    <w:rsid w:val="00890085"/>
    <w:rsid w:val="00890166"/>
    <w:rsid w:val="00890889"/>
    <w:rsid w:val="00890EB9"/>
    <w:rsid w:val="00890FCC"/>
    <w:rsid w:val="00891209"/>
    <w:rsid w:val="008916B1"/>
    <w:rsid w:val="00892880"/>
    <w:rsid w:val="00893417"/>
    <w:rsid w:val="00894A86"/>
    <w:rsid w:val="00894B51"/>
    <w:rsid w:val="00895A68"/>
    <w:rsid w:val="00896FEA"/>
    <w:rsid w:val="0089759B"/>
    <w:rsid w:val="008A0232"/>
    <w:rsid w:val="008A2D3C"/>
    <w:rsid w:val="008A4A17"/>
    <w:rsid w:val="008A58DB"/>
    <w:rsid w:val="008A5D62"/>
    <w:rsid w:val="008A5E57"/>
    <w:rsid w:val="008A618D"/>
    <w:rsid w:val="008A69F1"/>
    <w:rsid w:val="008B0590"/>
    <w:rsid w:val="008B0F4D"/>
    <w:rsid w:val="008B1AAB"/>
    <w:rsid w:val="008B2114"/>
    <w:rsid w:val="008B2528"/>
    <w:rsid w:val="008B3666"/>
    <w:rsid w:val="008B382D"/>
    <w:rsid w:val="008B43B5"/>
    <w:rsid w:val="008B49B0"/>
    <w:rsid w:val="008B4CCF"/>
    <w:rsid w:val="008B5BBC"/>
    <w:rsid w:val="008C0413"/>
    <w:rsid w:val="008C163F"/>
    <w:rsid w:val="008C166B"/>
    <w:rsid w:val="008C1BED"/>
    <w:rsid w:val="008C2A5D"/>
    <w:rsid w:val="008C3442"/>
    <w:rsid w:val="008C3932"/>
    <w:rsid w:val="008C409A"/>
    <w:rsid w:val="008C463E"/>
    <w:rsid w:val="008C60E9"/>
    <w:rsid w:val="008C63B7"/>
    <w:rsid w:val="008C6769"/>
    <w:rsid w:val="008D0537"/>
    <w:rsid w:val="008D170D"/>
    <w:rsid w:val="008D3F4C"/>
    <w:rsid w:val="008D4345"/>
    <w:rsid w:val="008D455D"/>
    <w:rsid w:val="008D6056"/>
    <w:rsid w:val="008D61D2"/>
    <w:rsid w:val="008D6A48"/>
    <w:rsid w:val="008D6B82"/>
    <w:rsid w:val="008D6D8B"/>
    <w:rsid w:val="008D77BB"/>
    <w:rsid w:val="008E0500"/>
    <w:rsid w:val="008E08F7"/>
    <w:rsid w:val="008E0C61"/>
    <w:rsid w:val="008E10D8"/>
    <w:rsid w:val="008E177D"/>
    <w:rsid w:val="008E1BCA"/>
    <w:rsid w:val="008E2E10"/>
    <w:rsid w:val="008E45FE"/>
    <w:rsid w:val="008E49F4"/>
    <w:rsid w:val="008E5342"/>
    <w:rsid w:val="008E6B58"/>
    <w:rsid w:val="008E6CD8"/>
    <w:rsid w:val="008E6DBE"/>
    <w:rsid w:val="008F025D"/>
    <w:rsid w:val="008F12A7"/>
    <w:rsid w:val="008F15B0"/>
    <w:rsid w:val="008F1966"/>
    <w:rsid w:val="008F2848"/>
    <w:rsid w:val="008F2A8C"/>
    <w:rsid w:val="008F2E48"/>
    <w:rsid w:val="008F3200"/>
    <w:rsid w:val="008F3438"/>
    <w:rsid w:val="008F3958"/>
    <w:rsid w:val="008F3CAD"/>
    <w:rsid w:val="008F4F64"/>
    <w:rsid w:val="008F5A4B"/>
    <w:rsid w:val="008F5B9B"/>
    <w:rsid w:val="008F6A07"/>
    <w:rsid w:val="008F6EED"/>
    <w:rsid w:val="008F7610"/>
    <w:rsid w:val="0090066B"/>
    <w:rsid w:val="00900D5A"/>
    <w:rsid w:val="00900F9B"/>
    <w:rsid w:val="00901327"/>
    <w:rsid w:val="00902288"/>
    <w:rsid w:val="00902935"/>
    <w:rsid w:val="00903038"/>
    <w:rsid w:val="00903064"/>
    <w:rsid w:val="009030C4"/>
    <w:rsid w:val="0090374A"/>
    <w:rsid w:val="00903ADC"/>
    <w:rsid w:val="00903CBC"/>
    <w:rsid w:val="00904188"/>
    <w:rsid w:val="00904537"/>
    <w:rsid w:val="0090483A"/>
    <w:rsid w:val="00904E42"/>
    <w:rsid w:val="0090553F"/>
    <w:rsid w:val="0090606E"/>
    <w:rsid w:val="009064EB"/>
    <w:rsid w:val="0090730E"/>
    <w:rsid w:val="00910108"/>
    <w:rsid w:val="00910523"/>
    <w:rsid w:val="009110D7"/>
    <w:rsid w:val="00911D99"/>
    <w:rsid w:val="00912868"/>
    <w:rsid w:val="00912FD0"/>
    <w:rsid w:val="009131D2"/>
    <w:rsid w:val="00913C79"/>
    <w:rsid w:val="009140D0"/>
    <w:rsid w:val="00914780"/>
    <w:rsid w:val="00914AE0"/>
    <w:rsid w:val="00914CFA"/>
    <w:rsid w:val="00916533"/>
    <w:rsid w:val="00916602"/>
    <w:rsid w:val="00916CF9"/>
    <w:rsid w:val="00917279"/>
    <w:rsid w:val="00917AFE"/>
    <w:rsid w:val="009204A6"/>
    <w:rsid w:val="00920922"/>
    <w:rsid w:val="00920AEA"/>
    <w:rsid w:val="00920C2C"/>
    <w:rsid w:val="009232C9"/>
    <w:rsid w:val="00924197"/>
    <w:rsid w:val="009241CD"/>
    <w:rsid w:val="00924690"/>
    <w:rsid w:val="00924E56"/>
    <w:rsid w:val="00925BE8"/>
    <w:rsid w:val="0092780E"/>
    <w:rsid w:val="009304BE"/>
    <w:rsid w:val="00930751"/>
    <w:rsid w:val="0093302B"/>
    <w:rsid w:val="00934F9C"/>
    <w:rsid w:val="0093550D"/>
    <w:rsid w:val="00935789"/>
    <w:rsid w:val="00935CAA"/>
    <w:rsid w:val="00936088"/>
    <w:rsid w:val="009361ED"/>
    <w:rsid w:val="009363BF"/>
    <w:rsid w:val="009367DB"/>
    <w:rsid w:val="00936FC9"/>
    <w:rsid w:val="0093767B"/>
    <w:rsid w:val="00937794"/>
    <w:rsid w:val="00940B4B"/>
    <w:rsid w:val="0094277C"/>
    <w:rsid w:val="00944CC4"/>
    <w:rsid w:val="00945A15"/>
    <w:rsid w:val="009466CC"/>
    <w:rsid w:val="0094697D"/>
    <w:rsid w:val="00947318"/>
    <w:rsid w:val="00947599"/>
    <w:rsid w:val="00950F0C"/>
    <w:rsid w:val="0095102F"/>
    <w:rsid w:val="009516BD"/>
    <w:rsid w:val="00952627"/>
    <w:rsid w:val="00952AEC"/>
    <w:rsid w:val="00952D67"/>
    <w:rsid w:val="0095462C"/>
    <w:rsid w:val="009546B0"/>
    <w:rsid w:val="00954CF8"/>
    <w:rsid w:val="00954DF6"/>
    <w:rsid w:val="00955C2B"/>
    <w:rsid w:val="00956047"/>
    <w:rsid w:val="00960536"/>
    <w:rsid w:val="00961B49"/>
    <w:rsid w:val="00961C07"/>
    <w:rsid w:val="00962FA0"/>
    <w:rsid w:val="00963A6D"/>
    <w:rsid w:val="00964C76"/>
    <w:rsid w:val="009650D5"/>
    <w:rsid w:val="00965953"/>
    <w:rsid w:val="0096598F"/>
    <w:rsid w:val="0096669E"/>
    <w:rsid w:val="00966DA4"/>
    <w:rsid w:val="00967257"/>
    <w:rsid w:val="009708A2"/>
    <w:rsid w:val="009717C4"/>
    <w:rsid w:val="00971B09"/>
    <w:rsid w:val="00971B79"/>
    <w:rsid w:val="00972BAE"/>
    <w:rsid w:val="00972F7F"/>
    <w:rsid w:val="00974B38"/>
    <w:rsid w:val="00974CD3"/>
    <w:rsid w:val="00975596"/>
    <w:rsid w:val="00975E6C"/>
    <w:rsid w:val="00981C27"/>
    <w:rsid w:val="00982D8B"/>
    <w:rsid w:val="00982E8A"/>
    <w:rsid w:val="00983910"/>
    <w:rsid w:val="00983E92"/>
    <w:rsid w:val="00984408"/>
    <w:rsid w:val="00984413"/>
    <w:rsid w:val="009849B6"/>
    <w:rsid w:val="0098515D"/>
    <w:rsid w:val="009853B6"/>
    <w:rsid w:val="00986A28"/>
    <w:rsid w:val="009873A2"/>
    <w:rsid w:val="00987779"/>
    <w:rsid w:val="0099099B"/>
    <w:rsid w:val="009914F8"/>
    <w:rsid w:val="00991D07"/>
    <w:rsid w:val="00991F00"/>
    <w:rsid w:val="00992A79"/>
    <w:rsid w:val="00992DC1"/>
    <w:rsid w:val="009935B1"/>
    <w:rsid w:val="009941A4"/>
    <w:rsid w:val="00994314"/>
    <w:rsid w:val="0099451D"/>
    <w:rsid w:val="00996282"/>
    <w:rsid w:val="009976DA"/>
    <w:rsid w:val="009A019A"/>
    <w:rsid w:val="009A05FB"/>
    <w:rsid w:val="009A07BB"/>
    <w:rsid w:val="009A1620"/>
    <w:rsid w:val="009A169D"/>
    <w:rsid w:val="009A2620"/>
    <w:rsid w:val="009A2DBD"/>
    <w:rsid w:val="009A4147"/>
    <w:rsid w:val="009A43FE"/>
    <w:rsid w:val="009A4FBA"/>
    <w:rsid w:val="009A5E57"/>
    <w:rsid w:val="009A665C"/>
    <w:rsid w:val="009A7175"/>
    <w:rsid w:val="009A74D5"/>
    <w:rsid w:val="009A772C"/>
    <w:rsid w:val="009A7FE1"/>
    <w:rsid w:val="009B022D"/>
    <w:rsid w:val="009B034E"/>
    <w:rsid w:val="009B03DE"/>
    <w:rsid w:val="009B0905"/>
    <w:rsid w:val="009B144A"/>
    <w:rsid w:val="009B26E4"/>
    <w:rsid w:val="009B3505"/>
    <w:rsid w:val="009B3986"/>
    <w:rsid w:val="009B43BB"/>
    <w:rsid w:val="009B5F8E"/>
    <w:rsid w:val="009B710B"/>
    <w:rsid w:val="009C00F9"/>
    <w:rsid w:val="009C0495"/>
    <w:rsid w:val="009C0727"/>
    <w:rsid w:val="009C13D5"/>
    <w:rsid w:val="009C3F42"/>
    <w:rsid w:val="009C5587"/>
    <w:rsid w:val="009C5A1F"/>
    <w:rsid w:val="009C5A3F"/>
    <w:rsid w:val="009C5DA4"/>
    <w:rsid w:val="009C7A70"/>
    <w:rsid w:val="009D03A7"/>
    <w:rsid w:val="009D14BC"/>
    <w:rsid w:val="009D249F"/>
    <w:rsid w:val="009D2A28"/>
    <w:rsid w:val="009D2CF4"/>
    <w:rsid w:val="009D30A1"/>
    <w:rsid w:val="009D3818"/>
    <w:rsid w:val="009D41CC"/>
    <w:rsid w:val="009D5ED5"/>
    <w:rsid w:val="009D66BA"/>
    <w:rsid w:val="009D70D7"/>
    <w:rsid w:val="009D74BF"/>
    <w:rsid w:val="009E0EA6"/>
    <w:rsid w:val="009E14FE"/>
    <w:rsid w:val="009E1E8A"/>
    <w:rsid w:val="009E3EA3"/>
    <w:rsid w:val="009E449B"/>
    <w:rsid w:val="009E4967"/>
    <w:rsid w:val="009E4AD4"/>
    <w:rsid w:val="009E4C98"/>
    <w:rsid w:val="009E5A41"/>
    <w:rsid w:val="009E651C"/>
    <w:rsid w:val="009E7DBD"/>
    <w:rsid w:val="009F02A9"/>
    <w:rsid w:val="009F152E"/>
    <w:rsid w:val="009F1C56"/>
    <w:rsid w:val="009F2A75"/>
    <w:rsid w:val="009F3390"/>
    <w:rsid w:val="009F3A0C"/>
    <w:rsid w:val="009F3D03"/>
    <w:rsid w:val="009F40E9"/>
    <w:rsid w:val="009F41D4"/>
    <w:rsid w:val="009F4900"/>
    <w:rsid w:val="009F4E87"/>
    <w:rsid w:val="009F5937"/>
    <w:rsid w:val="009F71C4"/>
    <w:rsid w:val="009F7828"/>
    <w:rsid w:val="00A0050C"/>
    <w:rsid w:val="00A0110C"/>
    <w:rsid w:val="00A02222"/>
    <w:rsid w:val="00A03435"/>
    <w:rsid w:val="00A04640"/>
    <w:rsid w:val="00A047ED"/>
    <w:rsid w:val="00A06EE0"/>
    <w:rsid w:val="00A10122"/>
    <w:rsid w:val="00A1185D"/>
    <w:rsid w:val="00A11A08"/>
    <w:rsid w:val="00A12436"/>
    <w:rsid w:val="00A13286"/>
    <w:rsid w:val="00A1405E"/>
    <w:rsid w:val="00A150D8"/>
    <w:rsid w:val="00A157D0"/>
    <w:rsid w:val="00A15E51"/>
    <w:rsid w:val="00A168D9"/>
    <w:rsid w:val="00A16F53"/>
    <w:rsid w:val="00A17C4E"/>
    <w:rsid w:val="00A221A5"/>
    <w:rsid w:val="00A22471"/>
    <w:rsid w:val="00A224B0"/>
    <w:rsid w:val="00A22D29"/>
    <w:rsid w:val="00A23EAB"/>
    <w:rsid w:val="00A23F65"/>
    <w:rsid w:val="00A25586"/>
    <w:rsid w:val="00A25815"/>
    <w:rsid w:val="00A275EF"/>
    <w:rsid w:val="00A2789E"/>
    <w:rsid w:val="00A3036D"/>
    <w:rsid w:val="00A30DE5"/>
    <w:rsid w:val="00A31BCD"/>
    <w:rsid w:val="00A32693"/>
    <w:rsid w:val="00A33A7D"/>
    <w:rsid w:val="00A33CA7"/>
    <w:rsid w:val="00A35A4B"/>
    <w:rsid w:val="00A35C04"/>
    <w:rsid w:val="00A36D48"/>
    <w:rsid w:val="00A3732A"/>
    <w:rsid w:val="00A4034D"/>
    <w:rsid w:val="00A404B1"/>
    <w:rsid w:val="00A40AC7"/>
    <w:rsid w:val="00A40B03"/>
    <w:rsid w:val="00A4100C"/>
    <w:rsid w:val="00A41F00"/>
    <w:rsid w:val="00A41FD3"/>
    <w:rsid w:val="00A4320B"/>
    <w:rsid w:val="00A4354B"/>
    <w:rsid w:val="00A44A24"/>
    <w:rsid w:val="00A46DA8"/>
    <w:rsid w:val="00A47082"/>
    <w:rsid w:val="00A47527"/>
    <w:rsid w:val="00A50379"/>
    <w:rsid w:val="00A512CB"/>
    <w:rsid w:val="00A51344"/>
    <w:rsid w:val="00A5255F"/>
    <w:rsid w:val="00A5266B"/>
    <w:rsid w:val="00A5364F"/>
    <w:rsid w:val="00A546BB"/>
    <w:rsid w:val="00A550FF"/>
    <w:rsid w:val="00A5590B"/>
    <w:rsid w:val="00A56236"/>
    <w:rsid w:val="00A566E3"/>
    <w:rsid w:val="00A56E39"/>
    <w:rsid w:val="00A616DE"/>
    <w:rsid w:val="00A61F5D"/>
    <w:rsid w:val="00A63574"/>
    <w:rsid w:val="00A64E33"/>
    <w:rsid w:val="00A64E87"/>
    <w:rsid w:val="00A6590A"/>
    <w:rsid w:val="00A65B85"/>
    <w:rsid w:val="00A66205"/>
    <w:rsid w:val="00A6636A"/>
    <w:rsid w:val="00A66CB6"/>
    <w:rsid w:val="00A67923"/>
    <w:rsid w:val="00A67FF4"/>
    <w:rsid w:val="00A7005C"/>
    <w:rsid w:val="00A7008F"/>
    <w:rsid w:val="00A701AF"/>
    <w:rsid w:val="00A701CF"/>
    <w:rsid w:val="00A70460"/>
    <w:rsid w:val="00A731CC"/>
    <w:rsid w:val="00A73AB3"/>
    <w:rsid w:val="00A74046"/>
    <w:rsid w:val="00A7464D"/>
    <w:rsid w:val="00A74C22"/>
    <w:rsid w:val="00A756C4"/>
    <w:rsid w:val="00A80E5A"/>
    <w:rsid w:val="00A8102B"/>
    <w:rsid w:val="00A8132F"/>
    <w:rsid w:val="00A814D0"/>
    <w:rsid w:val="00A81B15"/>
    <w:rsid w:val="00A829DD"/>
    <w:rsid w:val="00A83745"/>
    <w:rsid w:val="00A8405D"/>
    <w:rsid w:val="00A84B3B"/>
    <w:rsid w:val="00A84EEF"/>
    <w:rsid w:val="00A854C8"/>
    <w:rsid w:val="00A85DBC"/>
    <w:rsid w:val="00A868F7"/>
    <w:rsid w:val="00A870D0"/>
    <w:rsid w:val="00A906D1"/>
    <w:rsid w:val="00A911E9"/>
    <w:rsid w:val="00A917A7"/>
    <w:rsid w:val="00A9250F"/>
    <w:rsid w:val="00A92763"/>
    <w:rsid w:val="00A92DFE"/>
    <w:rsid w:val="00A931F4"/>
    <w:rsid w:val="00A93808"/>
    <w:rsid w:val="00A939AF"/>
    <w:rsid w:val="00A93C1A"/>
    <w:rsid w:val="00A94A47"/>
    <w:rsid w:val="00A95187"/>
    <w:rsid w:val="00A9525F"/>
    <w:rsid w:val="00A95F63"/>
    <w:rsid w:val="00A97932"/>
    <w:rsid w:val="00AA0177"/>
    <w:rsid w:val="00AA0C01"/>
    <w:rsid w:val="00AA127E"/>
    <w:rsid w:val="00AA131B"/>
    <w:rsid w:val="00AA362E"/>
    <w:rsid w:val="00AA46BD"/>
    <w:rsid w:val="00AA4F2D"/>
    <w:rsid w:val="00AA596D"/>
    <w:rsid w:val="00AA63BB"/>
    <w:rsid w:val="00AA6E73"/>
    <w:rsid w:val="00AA72A3"/>
    <w:rsid w:val="00AA7450"/>
    <w:rsid w:val="00AA7A65"/>
    <w:rsid w:val="00AA7CDA"/>
    <w:rsid w:val="00AB1739"/>
    <w:rsid w:val="00AB1F6F"/>
    <w:rsid w:val="00AB297C"/>
    <w:rsid w:val="00AB34A8"/>
    <w:rsid w:val="00AB6E69"/>
    <w:rsid w:val="00AB71FD"/>
    <w:rsid w:val="00AB7939"/>
    <w:rsid w:val="00AC0674"/>
    <w:rsid w:val="00AC06F6"/>
    <w:rsid w:val="00AC087C"/>
    <w:rsid w:val="00AC0B1D"/>
    <w:rsid w:val="00AC1DE0"/>
    <w:rsid w:val="00AC35BA"/>
    <w:rsid w:val="00AC3888"/>
    <w:rsid w:val="00AC40A7"/>
    <w:rsid w:val="00AC45C7"/>
    <w:rsid w:val="00AC4BEF"/>
    <w:rsid w:val="00AC4E91"/>
    <w:rsid w:val="00AC5074"/>
    <w:rsid w:val="00AC5DE4"/>
    <w:rsid w:val="00AC66AC"/>
    <w:rsid w:val="00AC70B9"/>
    <w:rsid w:val="00AC72BE"/>
    <w:rsid w:val="00AC73E6"/>
    <w:rsid w:val="00AD3759"/>
    <w:rsid w:val="00AD4628"/>
    <w:rsid w:val="00AD4712"/>
    <w:rsid w:val="00AD7469"/>
    <w:rsid w:val="00AD7B41"/>
    <w:rsid w:val="00AD7D79"/>
    <w:rsid w:val="00AE0755"/>
    <w:rsid w:val="00AE0E88"/>
    <w:rsid w:val="00AE10CB"/>
    <w:rsid w:val="00AE2ADB"/>
    <w:rsid w:val="00AE2E15"/>
    <w:rsid w:val="00AE3123"/>
    <w:rsid w:val="00AE3DA4"/>
    <w:rsid w:val="00AE5070"/>
    <w:rsid w:val="00AE5297"/>
    <w:rsid w:val="00AE578C"/>
    <w:rsid w:val="00AE5981"/>
    <w:rsid w:val="00AE5E73"/>
    <w:rsid w:val="00AE76FD"/>
    <w:rsid w:val="00AE78E1"/>
    <w:rsid w:val="00AE7D0F"/>
    <w:rsid w:val="00AF0327"/>
    <w:rsid w:val="00AF0CCD"/>
    <w:rsid w:val="00AF15BD"/>
    <w:rsid w:val="00AF2EAD"/>
    <w:rsid w:val="00AF2EBF"/>
    <w:rsid w:val="00AF3378"/>
    <w:rsid w:val="00AF3EEF"/>
    <w:rsid w:val="00AF5046"/>
    <w:rsid w:val="00AF574E"/>
    <w:rsid w:val="00AF5E4A"/>
    <w:rsid w:val="00AF6CA0"/>
    <w:rsid w:val="00AF6E62"/>
    <w:rsid w:val="00AF7262"/>
    <w:rsid w:val="00B00D72"/>
    <w:rsid w:val="00B00D97"/>
    <w:rsid w:val="00B013E6"/>
    <w:rsid w:val="00B02F05"/>
    <w:rsid w:val="00B03CFF"/>
    <w:rsid w:val="00B04189"/>
    <w:rsid w:val="00B0477E"/>
    <w:rsid w:val="00B0675F"/>
    <w:rsid w:val="00B06B6F"/>
    <w:rsid w:val="00B06D1E"/>
    <w:rsid w:val="00B06E40"/>
    <w:rsid w:val="00B071D6"/>
    <w:rsid w:val="00B07FAB"/>
    <w:rsid w:val="00B10251"/>
    <w:rsid w:val="00B1088E"/>
    <w:rsid w:val="00B14E98"/>
    <w:rsid w:val="00B153D4"/>
    <w:rsid w:val="00B1773B"/>
    <w:rsid w:val="00B1778F"/>
    <w:rsid w:val="00B177E5"/>
    <w:rsid w:val="00B178F5"/>
    <w:rsid w:val="00B17ACD"/>
    <w:rsid w:val="00B17C5F"/>
    <w:rsid w:val="00B17DAA"/>
    <w:rsid w:val="00B20319"/>
    <w:rsid w:val="00B20584"/>
    <w:rsid w:val="00B20E7E"/>
    <w:rsid w:val="00B2102A"/>
    <w:rsid w:val="00B217CF"/>
    <w:rsid w:val="00B21D55"/>
    <w:rsid w:val="00B21FA9"/>
    <w:rsid w:val="00B23B4A"/>
    <w:rsid w:val="00B23CBD"/>
    <w:rsid w:val="00B25052"/>
    <w:rsid w:val="00B253A6"/>
    <w:rsid w:val="00B25568"/>
    <w:rsid w:val="00B256FD"/>
    <w:rsid w:val="00B26901"/>
    <w:rsid w:val="00B27F9F"/>
    <w:rsid w:val="00B300C3"/>
    <w:rsid w:val="00B3269E"/>
    <w:rsid w:val="00B33106"/>
    <w:rsid w:val="00B33A78"/>
    <w:rsid w:val="00B34E41"/>
    <w:rsid w:val="00B36140"/>
    <w:rsid w:val="00B363DD"/>
    <w:rsid w:val="00B36628"/>
    <w:rsid w:val="00B37122"/>
    <w:rsid w:val="00B379D8"/>
    <w:rsid w:val="00B40000"/>
    <w:rsid w:val="00B40137"/>
    <w:rsid w:val="00B40663"/>
    <w:rsid w:val="00B41567"/>
    <w:rsid w:val="00B41AF8"/>
    <w:rsid w:val="00B41DF2"/>
    <w:rsid w:val="00B42141"/>
    <w:rsid w:val="00B42727"/>
    <w:rsid w:val="00B42F15"/>
    <w:rsid w:val="00B45485"/>
    <w:rsid w:val="00B457F3"/>
    <w:rsid w:val="00B463A2"/>
    <w:rsid w:val="00B46988"/>
    <w:rsid w:val="00B50BAA"/>
    <w:rsid w:val="00B51542"/>
    <w:rsid w:val="00B52686"/>
    <w:rsid w:val="00B5285F"/>
    <w:rsid w:val="00B531C5"/>
    <w:rsid w:val="00B53DB0"/>
    <w:rsid w:val="00B57334"/>
    <w:rsid w:val="00B6046B"/>
    <w:rsid w:val="00B604D4"/>
    <w:rsid w:val="00B609D8"/>
    <w:rsid w:val="00B61C74"/>
    <w:rsid w:val="00B628CE"/>
    <w:rsid w:val="00B62CD7"/>
    <w:rsid w:val="00B62D21"/>
    <w:rsid w:val="00B6460F"/>
    <w:rsid w:val="00B64E5F"/>
    <w:rsid w:val="00B65790"/>
    <w:rsid w:val="00B65B4D"/>
    <w:rsid w:val="00B66310"/>
    <w:rsid w:val="00B664A7"/>
    <w:rsid w:val="00B664FC"/>
    <w:rsid w:val="00B66CF3"/>
    <w:rsid w:val="00B67E76"/>
    <w:rsid w:val="00B7138C"/>
    <w:rsid w:val="00B75BCF"/>
    <w:rsid w:val="00B75FC8"/>
    <w:rsid w:val="00B76818"/>
    <w:rsid w:val="00B77974"/>
    <w:rsid w:val="00B80374"/>
    <w:rsid w:val="00B809A2"/>
    <w:rsid w:val="00B80F90"/>
    <w:rsid w:val="00B8139B"/>
    <w:rsid w:val="00B82065"/>
    <w:rsid w:val="00B824F6"/>
    <w:rsid w:val="00B83408"/>
    <w:rsid w:val="00B8446C"/>
    <w:rsid w:val="00B85AAD"/>
    <w:rsid w:val="00B85E3E"/>
    <w:rsid w:val="00B85EF6"/>
    <w:rsid w:val="00B87903"/>
    <w:rsid w:val="00B87B6C"/>
    <w:rsid w:val="00B910FF"/>
    <w:rsid w:val="00B91168"/>
    <w:rsid w:val="00B91AEC"/>
    <w:rsid w:val="00B9301E"/>
    <w:rsid w:val="00B935D3"/>
    <w:rsid w:val="00B94704"/>
    <w:rsid w:val="00B94F8C"/>
    <w:rsid w:val="00B95577"/>
    <w:rsid w:val="00B9638F"/>
    <w:rsid w:val="00B96889"/>
    <w:rsid w:val="00B96897"/>
    <w:rsid w:val="00B974B7"/>
    <w:rsid w:val="00BA0737"/>
    <w:rsid w:val="00BA1A94"/>
    <w:rsid w:val="00BA2420"/>
    <w:rsid w:val="00BA2BA2"/>
    <w:rsid w:val="00BA2BF0"/>
    <w:rsid w:val="00BA30E3"/>
    <w:rsid w:val="00BA34AB"/>
    <w:rsid w:val="00BA39EF"/>
    <w:rsid w:val="00BA41ED"/>
    <w:rsid w:val="00BA66B6"/>
    <w:rsid w:val="00BA670C"/>
    <w:rsid w:val="00BA6C82"/>
    <w:rsid w:val="00BA7AF0"/>
    <w:rsid w:val="00BB06BA"/>
    <w:rsid w:val="00BB142C"/>
    <w:rsid w:val="00BB3DBB"/>
    <w:rsid w:val="00BB4B00"/>
    <w:rsid w:val="00BB5041"/>
    <w:rsid w:val="00BB6469"/>
    <w:rsid w:val="00BB6540"/>
    <w:rsid w:val="00BB772A"/>
    <w:rsid w:val="00BB7FA8"/>
    <w:rsid w:val="00BC0721"/>
    <w:rsid w:val="00BC0F87"/>
    <w:rsid w:val="00BC14FA"/>
    <w:rsid w:val="00BC18C1"/>
    <w:rsid w:val="00BC1B90"/>
    <w:rsid w:val="00BC29DA"/>
    <w:rsid w:val="00BC2AC3"/>
    <w:rsid w:val="00BC47B9"/>
    <w:rsid w:val="00BC5C37"/>
    <w:rsid w:val="00BC6CA4"/>
    <w:rsid w:val="00BC7C82"/>
    <w:rsid w:val="00BD1314"/>
    <w:rsid w:val="00BD2965"/>
    <w:rsid w:val="00BD2C9B"/>
    <w:rsid w:val="00BD2DC3"/>
    <w:rsid w:val="00BD2FDD"/>
    <w:rsid w:val="00BD42CC"/>
    <w:rsid w:val="00BD48B0"/>
    <w:rsid w:val="00BD635F"/>
    <w:rsid w:val="00BD6500"/>
    <w:rsid w:val="00BD6697"/>
    <w:rsid w:val="00BD67BA"/>
    <w:rsid w:val="00BD6F7A"/>
    <w:rsid w:val="00BD78A8"/>
    <w:rsid w:val="00BD791E"/>
    <w:rsid w:val="00BE0E31"/>
    <w:rsid w:val="00BE1360"/>
    <w:rsid w:val="00BE2152"/>
    <w:rsid w:val="00BE21E9"/>
    <w:rsid w:val="00BE2338"/>
    <w:rsid w:val="00BE3E91"/>
    <w:rsid w:val="00BE42B7"/>
    <w:rsid w:val="00BE4D30"/>
    <w:rsid w:val="00BE7DB4"/>
    <w:rsid w:val="00BF092F"/>
    <w:rsid w:val="00BF0F77"/>
    <w:rsid w:val="00BF1F30"/>
    <w:rsid w:val="00BF256F"/>
    <w:rsid w:val="00BF25E2"/>
    <w:rsid w:val="00BF3874"/>
    <w:rsid w:val="00BF3A27"/>
    <w:rsid w:val="00BF4356"/>
    <w:rsid w:val="00BF4C33"/>
    <w:rsid w:val="00BF5122"/>
    <w:rsid w:val="00BF5D84"/>
    <w:rsid w:val="00BF5E69"/>
    <w:rsid w:val="00BF61CA"/>
    <w:rsid w:val="00BF6AA1"/>
    <w:rsid w:val="00BF6C07"/>
    <w:rsid w:val="00BF6F01"/>
    <w:rsid w:val="00BF6F76"/>
    <w:rsid w:val="00C00619"/>
    <w:rsid w:val="00C00E3D"/>
    <w:rsid w:val="00C02377"/>
    <w:rsid w:val="00C02515"/>
    <w:rsid w:val="00C02E33"/>
    <w:rsid w:val="00C038BD"/>
    <w:rsid w:val="00C05ED7"/>
    <w:rsid w:val="00C0635E"/>
    <w:rsid w:val="00C06FC1"/>
    <w:rsid w:val="00C10E09"/>
    <w:rsid w:val="00C116E7"/>
    <w:rsid w:val="00C120DC"/>
    <w:rsid w:val="00C130F8"/>
    <w:rsid w:val="00C13101"/>
    <w:rsid w:val="00C13326"/>
    <w:rsid w:val="00C137C7"/>
    <w:rsid w:val="00C13EED"/>
    <w:rsid w:val="00C15842"/>
    <w:rsid w:val="00C15899"/>
    <w:rsid w:val="00C15A6B"/>
    <w:rsid w:val="00C16577"/>
    <w:rsid w:val="00C17876"/>
    <w:rsid w:val="00C20175"/>
    <w:rsid w:val="00C20499"/>
    <w:rsid w:val="00C2366B"/>
    <w:rsid w:val="00C25901"/>
    <w:rsid w:val="00C26081"/>
    <w:rsid w:val="00C27716"/>
    <w:rsid w:val="00C30821"/>
    <w:rsid w:val="00C31006"/>
    <w:rsid w:val="00C31E18"/>
    <w:rsid w:val="00C32236"/>
    <w:rsid w:val="00C3230E"/>
    <w:rsid w:val="00C3434C"/>
    <w:rsid w:val="00C359F8"/>
    <w:rsid w:val="00C367EE"/>
    <w:rsid w:val="00C3744B"/>
    <w:rsid w:val="00C37886"/>
    <w:rsid w:val="00C37CD2"/>
    <w:rsid w:val="00C40F3C"/>
    <w:rsid w:val="00C41018"/>
    <w:rsid w:val="00C4144C"/>
    <w:rsid w:val="00C416E5"/>
    <w:rsid w:val="00C41A8F"/>
    <w:rsid w:val="00C434AB"/>
    <w:rsid w:val="00C43AF0"/>
    <w:rsid w:val="00C4408D"/>
    <w:rsid w:val="00C453AA"/>
    <w:rsid w:val="00C4589C"/>
    <w:rsid w:val="00C458C4"/>
    <w:rsid w:val="00C45C46"/>
    <w:rsid w:val="00C465FA"/>
    <w:rsid w:val="00C47609"/>
    <w:rsid w:val="00C47FB1"/>
    <w:rsid w:val="00C50DB6"/>
    <w:rsid w:val="00C51F3E"/>
    <w:rsid w:val="00C52430"/>
    <w:rsid w:val="00C528EB"/>
    <w:rsid w:val="00C52BDA"/>
    <w:rsid w:val="00C533C3"/>
    <w:rsid w:val="00C54A25"/>
    <w:rsid w:val="00C559F4"/>
    <w:rsid w:val="00C55A94"/>
    <w:rsid w:val="00C61738"/>
    <w:rsid w:val="00C633AB"/>
    <w:rsid w:val="00C63F7F"/>
    <w:rsid w:val="00C66897"/>
    <w:rsid w:val="00C67DDB"/>
    <w:rsid w:val="00C70ABD"/>
    <w:rsid w:val="00C70BBA"/>
    <w:rsid w:val="00C7254C"/>
    <w:rsid w:val="00C72575"/>
    <w:rsid w:val="00C73AFE"/>
    <w:rsid w:val="00C73D9F"/>
    <w:rsid w:val="00C755DF"/>
    <w:rsid w:val="00C75BD8"/>
    <w:rsid w:val="00C773D8"/>
    <w:rsid w:val="00C80360"/>
    <w:rsid w:val="00C80D72"/>
    <w:rsid w:val="00C81936"/>
    <w:rsid w:val="00C81DF2"/>
    <w:rsid w:val="00C81E2C"/>
    <w:rsid w:val="00C81F3B"/>
    <w:rsid w:val="00C83C97"/>
    <w:rsid w:val="00C8492D"/>
    <w:rsid w:val="00C85657"/>
    <w:rsid w:val="00C85ECB"/>
    <w:rsid w:val="00C861A6"/>
    <w:rsid w:val="00C8645B"/>
    <w:rsid w:val="00C87650"/>
    <w:rsid w:val="00C87940"/>
    <w:rsid w:val="00C87B19"/>
    <w:rsid w:val="00C908BC"/>
    <w:rsid w:val="00C9253E"/>
    <w:rsid w:val="00C92E43"/>
    <w:rsid w:val="00C942F0"/>
    <w:rsid w:val="00C94E52"/>
    <w:rsid w:val="00C960F4"/>
    <w:rsid w:val="00C96BA3"/>
    <w:rsid w:val="00C973E3"/>
    <w:rsid w:val="00CA1CD7"/>
    <w:rsid w:val="00CA33CA"/>
    <w:rsid w:val="00CA4F52"/>
    <w:rsid w:val="00CA5E21"/>
    <w:rsid w:val="00CA6835"/>
    <w:rsid w:val="00CA6F40"/>
    <w:rsid w:val="00CA7457"/>
    <w:rsid w:val="00CB044C"/>
    <w:rsid w:val="00CB0504"/>
    <w:rsid w:val="00CB1616"/>
    <w:rsid w:val="00CB1957"/>
    <w:rsid w:val="00CB2853"/>
    <w:rsid w:val="00CB2C48"/>
    <w:rsid w:val="00CB4372"/>
    <w:rsid w:val="00CB4C18"/>
    <w:rsid w:val="00CB5A7C"/>
    <w:rsid w:val="00CB61FB"/>
    <w:rsid w:val="00CB655D"/>
    <w:rsid w:val="00CC05FC"/>
    <w:rsid w:val="00CC2570"/>
    <w:rsid w:val="00CC34AB"/>
    <w:rsid w:val="00CC36C3"/>
    <w:rsid w:val="00CC422E"/>
    <w:rsid w:val="00CC4550"/>
    <w:rsid w:val="00CC5590"/>
    <w:rsid w:val="00CC572D"/>
    <w:rsid w:val="00CC6210"/>
    <w:rsid w:val="00CC6854"/>
    <w:rsid w:val="00CD13C4"/>
    <w:rsid w:val="00CD230D"/>
    <w:rsid w:val="00CD26E8"/>
    <w:rsid w:val="00CD2C33"/>
    <w:rsid w:val="00CD2E36"/>
    <w:rsid w:val="00CD317B"/>
    <w:rsid w:val="00CD33AC"/>
    <w:rsid w:val="00CD41D0"/>
    <w:rsid w:val="00CD5CAB"/>
    <w:rsid w:val="00CD6646"/>
    <w:rsid w:val="00CD7B56"/>
    <w:rsid w:val="00CE05F2"/>
    <w:rsid w:val="00CE0679"/>
    <w:rsid w:val="00CE09A3"/>
    <w:rsid w:val="00CE2643"/>
    <w:rsid w:val="00CE3C2C"/>
    <w:rsid w:val="00CE4360"/>
    <w:rsid w:val="00CE5CB0"/>
    <w:rsid w:val="00CE69E5"/>
    <w:rsid w:val="00CE7890"/>
    <w:rsid w:val="00CE7955"/>
    <w:rsid w:val="00CE7B9B"/>
    <w:rsid w:val="00CE7E8B"/>
    <w:rsid w:val="00CF08D2"/>
    <w:rsid w:val="00CF0CDF"/>
    <w:rsid w:val="00CF1B3B"/>
    <w:rsid w:val="00CF1EC1"/>
    <w:rsid w:val="00CF35F4"/>
    <w:rsid w:val="00CF3B23"/>
    <w:rsid w:val="00CF555E"/>
    <w:rsid w:val="00CF620E"/>
    <w:rsid w:val="00CF675E"/>
    <w:rsid w:val="00CF68F9"/>
    <w:rsid w:val="00CF6B5E"/>
    <w:rsid w:val="00CF74E1"/>
    <w:rsid w:val="00D01295"/>
    <w:rsid w:val="00D0197A"/>
    <w:rsid w:val="00D01D76"/>
    <w:rsid w:val="00D0231F"/>
    <w:rsid w:val="00D03276"/>
    <w:rsid w:val="00D03446"/>
    <w:rsid w:val="00D04549"/>
    <w:rsid w:val="00D058D1"/>
    <w:rsid w:val="00D05918"/>
    <w:rsid w:val="00D05D62"/>
    <w:rsid w:val="00D05D8B"/>
    <w:rsid w:val="00D05FE2"/>
    <w:rsid w:val="00D063CC"/>
    <w:rsid w:val="00D072A3"/>
    <w:rsid w:val="00D07663"/>
    <w:rsid w:val="00D0798E"/>
    <w:rsid w:val="00D07AD9"/>
    <w:rsid w:val="00D10B52"/>
    <w:rsid w:val="00D11460"/>
    <w:rsid w:val="00D11E51"/>
    <w:rsid w:val="00D135C7"/>
    <w:rsid w:val="00D13C0D"/>
    <w:rsid w:val="00D15402"/>
    <w:rsid w:val="00D1584D"/>
    <w:rsid w:val="00D15F38"/>
    <w:rsid w:val="00D166DC"/>
    <w:rsid w:val="00D174AE"/>
    <w:rsid w:val="00D1774E"/>
    <w:rsid w:val="00D21EC1"/>
    <w:rsid w:val="00D22A76"/>
    <w:rsid w:val="00D23219"/>
    <w:rsid w:val="00D232A9"/>
    <w:rsid w:val="00D23701"/>
    <w:rsid w:val="00D23A8C"/>
    <w:rsid w:val="00D241AD"/>
    <w:rsid w:val="00D24D0D"/>
    <w:rsid w:val="00D24EC1"/>
    <w:rsid w:val="00D26B9D"/>
    <w:rsid w:val="00D26DD0"/>
    <w:rsid w:val="00D31C83"/>
    <w:rsid w:val="00D34269"/>
    <w:rsid w:val="00D3493E"/>
    <w:rsid w:val="00D34DEE"/>
    <w:rsid w:val="00D35BE8"/>
    <w:rsid w:val="00D3628C"/>
    <w:rsid w:val="00D40009"/>
    <w:rsid w:val="00D408C5"/>
    <w:rsid w:val="00D41014"/>
    <w:rsid w:val="00D426BA"/>
    <w:rsid w:val="00D4313E"/>
    <w:rsid w:val="00D43217"/>
    <w:rsid w:val="00D43C41"/>
    <w:rsid w:val="00D449ED"/>
    <w:rsid w:val="00D44B8C"/>
    <w:rsid w:val="00D45054"/>
    <w:rsid w:val="00D45A94"/>
    <w:rsid w:val="00D45E6C"/>
    <w:rsid w:val="00D45FD5"/>
    <w:rsid w:val="00D46AF6"/>
    <w:rsid w:val="00D47C7A"/>
    <w:rsid w:val="00D47D83"/>
    <w:rsid w:val="00D5065F"/>
    <w:rsid w:val="00D50D53"/>
    <w:rsid w:val="00D50FE5"/>
    <w:rsid w:val="00D520E4"/>
    <w:rsid w:val="00D52A8E"/>
    <w:rsid w:val="00D5452D"/>
    <w:rsid w:val="00D55E22"/>
    <w:rsid w:val="00D56192"/>
    <w:rsid w:val="00D56306"/>
    <w:rsid w:val="00D56E26"/>
    <w:rsid w:val="00D56EE9"/>
    <w:rsid w:val="00D57124"/>
    <w:rsid w:val="00D57DFA"/>
    <w:rsid w:val="00D57E89"/>
    <w:rsid w:val="00D60F93"/>
    <w:rsid w:val="00D61388"/>
    <w:rsid w:val="00D6258D"/>
    <w:rsid w:val="00D63D6E"/>
    <w:rsid w:val="00D64952"/>
    <w:rsid w:val="00D64E04"/>
    <w:rsid w:val="00D64EFF"/>
    <w:rsid w:val="00D650CB"/>
    <w:rsid w:val="00D6527F"/>
    <w:rsid w:val="00D658E3"/>
    <w:rsid w:val="00D66994"/>
    <w:rsid w:val="00D676B6"/>
    <w:rsid w:val="00D71C66"/>
    <w:rsid w:val="00D71C68"/>
    <w:rsid w:val="00D7200D"/>
    <w:rsid w:val="00D72271"/>
    <w:rsid w:val="00D72624"/>
    <w:rsid w:val="00D73DDE"/>
    <w:rsid w:val="00D73FD9"/>
    <w:rsid w:val="00D752BE"/>
    <w:rsid w:val="00D76922"/>
    <w:rsid w:val="00D775DC"/>
    <w:rsid w:val="00D8017A"/>
    <w:rsid w:val="00D80465"/>
    <w:rsid w:val="00D8160D"/>
    <w:rsid w:val="00D81FCB"/>
    <w:rsid w:val="00D836CA"/>
    <w:rsid w:val="00D84C26"/>
    <w:rsid w:val="00D84EFC"/>
    <w:rsid w:val="00D85C16"/>
    <w:rsid w:val="00D869A4"/>
    <w:rsid w:val="00D86B9F"/>
    <w:rsid w:val="00D86FDF"/>
    <w:rsid w:val="00D86FF5"/>
    <w:rsid w:val="00D87FEA"/>
    <w:rsid w:val="00D900C1"/>
    <w:rsid w:val="00D907EF"/>
    <w:rsid w:val="00D917EA"/>
    <w:rsid w:val="00D9296F"/>
    <w:rsid w:val="00D938D4"/>
    <w:rsid w:val="00D94141"/>
    <w:rsid w:val="00D9503D"/>
    <w:rsid w:val="00D95924"/>
    <w:rsid w:val="00D96227"/>
    <w:rsid w:val="00D97591"/>
    <w:rsid w:val="00D976EB"/>
    <w:rsid w:val="00D979D7"/>
    <w:rsid w:val="00D97A63"/>
    <w:rsid w:val="00D97DA3"/>
    <w:rsid w:val="00DA0175"/>
    <w:rsid w:val="00DA1D01"/>
    <w:rsid w:val="00DA31E0"/>
    <w:rsid w:val="00DA3A69"/>
    <w:rsid w:val="00DA3C65"/>
    <w:rsid w:val="00DA4AD1"/>
    <w:rsid w:val="00DA51CB"/>
    <w:rsid w:val="00DA5E64"/>
    <w:rsid w:val="00DA6B4A"/>
    <w:rsid w:val="00DA7A6F"/>
    <w:rsid w:val="00DA7D98"/>
    <w:rsid w:val="00DB05DC"/>
    <w:rsid w:val="00DB0F0F"/>
    <w:rsid w:val="00DB1FAE"/>
    <w:rsid w:val="00DB24A2"/>
    <w:rsid w:val="00DB2619"/>
    <w:rsid w:val="00DB2F20"/>
    <w:rsid w:val="00DB388B"/>
    <w:rsid w:val="00DB3F24"/>
    <w:rsid w:val="00DB4489"/>
    <w:rsid w:val="00DB44E1"/>
    <w:rsid w:val="00DB511D"/>
    <w:rsid w:val="00DB6522"/>
    <w:rsid w:val="00DB662D"/>
    <w:rsid w:val="00DC02EB"/>
    <w:rsid w:val="00DC1A15"/>
    <w:rsid w:val="00DC1D7B"/>
    <w:rsid w:val="00DC349E"/>
    <w:rsid w:val="00DC34E0"/>
    <w:rsid w:val="00DC3C00"/>
    <w:rsid w:val="00DC7159"/>
    <w:rsid w:val="00DC74A5"/>
    <w:rsid w:val="00DD0C2C"/>
    <w:rsid w:val="00DD0EA7"/>
    <w:rsid w:val="00DD1AA4"/>
    <w:rsid w:val="00DD230C"/>
    <w:rsid w:val="00DD2827"/>
    <w:rsid w:val="00DD2A36"/>
    <w:rsid w:val="00DD2BD0"/>
    <w:rsid w:val="00DD43F9"/>
    <w:rsid w:val="00DD456B"/>
    <w:rsid w:val="00DD45FC"/>
    <w:rsid w:val="00DD5037"/>
    <w:rsid w:val="00DD57B4"/>
    <w:rsid w:val="00DD5D61"/>
    <w:rsid w:val="00DD5DC5"/>
    <w:rsid w:val="00DD6054"/>
    <w:rsid w:val="00DD69DC"/>
    <w:rsid w:val="00DD6C37"/>
    <w:rsid w:val="00DD7206"/>
    <w:rsid w:val="00DD78A4"/>
    <w:rsid w:val="00DE0D31"/>
    <w:rsid w:val="00DE0D9A"/>
    <w:rsid w:val="00DE1280"/>
    <w:rsid w:val="00DE178B"/>
    <w:rsid w:val="00DE1BA9"/>
    <w:rsid w:val="00DE505C"/>
    <w:rsid w:val="00DE5CC0"/>
    <w:rsid w:val="00DE6765"/>
    <w:rsid w:val="00DE6E75"/>
    <w:rsid w:val="00DE7654"/>
    <w:rsid w:val="00DE7CF4"/>
    <w:rsid w:val="00DE7E3A"/>
    <w:rsid w:val="00DF1443"/>
    <w:rsid w:val="00DF1585"/>
    <w:rsid w:val="00DF1AA9"/>
    <w:rsid w:val="00DF2176"/>
    <w:rsid w:val="00DF408B"/>
    <w:rsid w:val="00DF58BB"/>
    <w:rsid w:val="00DF5E0B"/>
    <w:rsid w:val="00DF70BB"/>
    <w:rsid w:val="00DF75BF"/>
    <w:rsid w:val="00E006F3"/>
    <w:rsid w:val="00E00C94"/>
    <w:rsid w:val="00E0124A"/>
    <w:rsid w:val="00E0268A"/>
    <w:rsid w:val="00E037B3"/>
    <w:rsid w:val="00E042FA"/>
    <w:rsid w:val="00E04577"/>
    <w:rsid w:val="00E046ED"/>
    <w:rsid w:val="00E049F5"/>
    <w:rsid w:val="00E0546C"/>
    <w:rsid w:val="00E068DB"/>
    <w:rsid w:val="00E0696B"/>
    <w:rsid w:val="00E06FCE"/>
    <w:rsid w:val="00E075E2"/>
    <w:rsid w:val="00E1083D"/>
    <w:rsid w:val="00E11E28"/>
    <w:rsid w:val="00E12065"/>
    <w:rsid w:val="00E14D38"/>
    <w:rsid w:val="00E1528F"/>
    <w:rsid w:val="00E1599C"/>
    <w:rsid w:val="00E161F1"/>
    <w:rsid w:val="00E16925"/>
    <w:rsid w:val="00E16FF5"/>
    <w:rsid w:val="00E2068C"/>
    <w:rsid w:val="00E21821"/>
    <w:rsid w:val="00E21991"/>
    <w:rsid w:val="00E21B78"/>
    <w:rsid w:val="00E22389"/>
    <w:rsid w:val="00E229C8"/>
    <w:rsid w:val="00E22AB6"/>
    <w:rsid w:val="00E22FB8"/>
    <w:rsid w:val="00E230D0"/>
    <w:rsid w:val="00E231EB"/>
    <w:rsid w:val="00E23309"/>
    <w:rsid w:val="00E26271"/>
    <w:rsid w:val="00E26281"/>
    <w:rsid w:val="00E30734"/>
    <w:rsid w:val="00E32650"/>
    <w:rsid w:val="00E32ECF"/>
    <w:rsid w:val="00E34D20"/>
    <w:rsid w:val="00E35051"/>
    <w:rsid w:val="00E35097"/>
    <w:rsid w:val="00E3718C"/>
    <w:rsid w:val="00E3797B"/>
    <w:rsid w:val="00E37BDE"/>
    <w:rsid w:val="00E41B2F"/>
    <w:rsid w:val="00E4370C"/>
    <w:rsid w:val="00E43B87"/>
    <w:rsid w:val="00E44242"/>
    <w:rsid w:val="00E44E5C"/>
    <w:rsid w:val="00E45F4B"/>
    <w:rsid w:val="00E462A1"/>
    <w:rsid w:val="00E466DC"/>
    <w:rsid w:val="00E4690B"/>
    <w:rsid w:val="00E50C66"/>
    <w:rsid w:val="00E51485"/>
    <w:rsid w:val="00E51FE6"/>
    <w:rsid w:val="00E52EF3"/>
    <w:rsid w:val="00E5378E"/>
    <w:rsid w:val="00E53AB5"/>
    <w:rsid w:val="00E55944"/>
    <w:rsid w:val="00E55ABC"/>
    <w:rsid w:val="00E55B66"/>
    <w:rsid w:val="00E55BA8"/>
    <w:rsid w:val="00E55BDB"/>
    <w:rsid w:val="00E56162"/>
    <w:rsid w:val="00E56639"/>
    <w:rsid w:val="00E5700A"/>
    <w:rsid w:val="00E57033"/>
    <w:rsid w:val="00E574D4"/>
    <w:rsid w:val="00E57B74"/>
    <w:rsid w:val="00E61A44"/>
    <w:rsid w:val="00E6285B"/>
    <w:rsid w:val="00E638F7"/>
    <w:rsid w:val="00E667B5"/>
    <w:rsid w:val="00E717A5"/>
    <w:rsid w:val="00E72BBE"/>
    <w:rsid w:val="00E72EC2"/>
    <w:rsid w:val="00E7357D"/>
    <w:rsid w:val="00E74CB9"/>
    <w:rsid w:val="00E74D03"/>
    <w:rsid w:val="00E74D1D"/>
    <w:rsid w:val="00E75102"/>
    <w:rsid w:val="00E75791"/>
    <w:rsid w:val="00E75DE6"/>
    <w:rsid w:val="00E76E43"/>
    <w:rsid w:val="00E8030D"/>
    <w:rsid w:val="00E80DDC"/>
    <w:rsid w:val="00E822BA"/>
    <w:rsid w:val="00E83437"/>
    <w:rsid w:val="00E83583"/>
    <w:rsid w:val="00E83AD7"/>
    <w:rsid w:val="00E83CE7"/>
    <w:rsid w:val="00E855D7"/>
    <w:rsid w:val="00E8629F"/>
    <w:rsid w:val="00E8709B"/>
    <w:rsid w:val="00E870B6"/>
    <w:rsid w:val="00E872B3"/>
    <w:rsid w:val="00E87634"/>
    <w:rsid w:val="00E8766D"/>
    <w:rsid w:val="00E90CD5"/>
    <w:rsid w:val="00E9145F"/>
    <w:rsid w:val="00E920D8"/>
    <w:rsid w:val="00E92846"/>
    <w:rsid w:val="00E93697"/>
    <w:rsid w:val="00E94B4C"/>
    <w:rsid w:val="00E95081"/>
    <w:rsid w:val="00EA0F19"/>
    <w:rsid w:val="00EA134E"/>
    <w:rsid w:val="00EA1AD5"/>
    <w:rsid w:val="00EA1E1D"/>
    <w:rsid w:val="00EA1E26"/>
    <w:rsid w:val="00EA2004"/>
    <w:rsid w:val="00EA271B"/>
    <w:rsid w:val="00EA31C1"/>
    <w:rsid w:val="00EA383B"/>
    <w:rsid w:val="00EA3C24"/>
    <w:rsid w:val="00EA4465"/>
    <w:rsid w:val="00EA497A"/>
    <w:rsid w:val="00EA5388"/>
    <w:rsid w:val="00EA5997"/>
    <w:rsid w:val="00EA5E4B"/>
    <w:rsid w:val="00EB013C"/>
    <w:rsid w:val="00EB04FF"/>
    <w:rsid w:val="00EB0BD0"/>
    <w:rsid w:val="00EB0E34"/>
    <w:rsid w:val="00EB1F08"/>
    <w:rsid w:val="00EB330A"/>
    <w:rsid w:val="00EB4719"/>
    <w:rsid w:val="00EB5B01"/>
    <w:rsid w:val="00EB5B2F"/>
    <w:rsid w:val="00EB610B"/>
    <w:rsid w:val="00EB616D"/>
    <w:rsid w:val="00EB66E3"/>
    <w:rsid w:val="00EB7B96"/>
    <w:rsid w:val="00EC01DE"/>
    <w:rsid w:val="00EC0BCA"/>
    <w:rsid w:val="00EC142E"/>
    <w:rsid w:val="00EC14A9"/>
    <w:rsid w:val="00EC2456"/>
    <w:rsid w:val="00EC29BD"/>
    <w:rsid w:val="00EC2ADA"/>
    <w:rsid w:val="00EC4ABD"/>
    <w:rsid w:val="00EC565F"/>
    <w:rsid w:val="00EC6CF4"/>
    <w:rsid w:val="00EC7418"/>
    <w:rsid w:val="00EC7F0A"/>
    <w:rsid w:val="00ED066D"/>
    <w:rsid w:val="00ED1FFA"/>
    <w:rsid w:val="00ED23DF"/>
    <w:rsid w:val="00ED250E"/>
    <w:rsid w:val="00ED3565"/>
    <w:rsid w:val="00ED42D8"/>
    <w:rsid w:val="00ED4B91"/>
    <w:rsid w:val="00ED5501"/>
    <w:rsid w:val="00ED5A57"/>
    <w:rsid w:val="00ED5F7D"/>
    <w:rsid w:val="00ED68CD"/>
    <w:rsid w:val="00ED6F5B"/>
    <w:rsid w:val="00ED74E9"/>
    <w:rsid w:val="00ED7E2E"/>
    <w:rsid w:val="00ED7FBD"/>
    <w:rsid w:val="00EE013D"/>
    <w:rsid w:val="00EE084A"/>
    <w:rsid w:val="00EE15C1"/>
    <w:rsid w:val="00EE1EE0"/>
    <w:rsid w:val="00EE2168"/>
    <w:rsid w:val="00EE2BDD"/>
    <w:rsid w:val="00EE3E05"/>
    <w:rsid w:val="00EE52FC"/>
    <w:rsid w:val="00EE56F6"/>
    <w:rsid w:val="00EE5B78"/>
    <w:rsid w:val="00EE6FD1"/>
    <w:rsid w:val="00EE78ED"/>
    <w:rsid w:val="00EE793A"/>
    <w:rsid w:val="00EE7947"/>
    <w:rsid w:val="00EE7D27"/>
    <w:rsid w:val="00EF05A1"/>
    <w:rsid w:val="00EF145A"/>
    <w:rsid w:val="00EF51BB"/>
    <w:rsid w:val="00EF575B"/>
    <w:rsid w:val="00EF59C1"/>
    <w:rsid w:val="00EF5DA7"/>
    <w:rsid w:val="00EF69DC"/>
    <w:rsid w:val="00EF7BD8"/>
    <w:rsid w:val="00F001FA"/>
    <w:rsid w:val="00F003E6"/>
    <w:rsid w:val="00F01E97"/>
    <w:rsid w:val="00F02B54"/>
    <w:rsid w:val="00F031EF"/>
    <w:rsid w:val="00F03452"/>
    <w:rsid w:val="00F035EB"/>
    <w:rsid w:val="00F03D2D"/>
    <w:rsid w:val="00F04044"/>
    <w:rsid w:val="00F04F57"/>
    <w:rsid w:val="00F0537A"/>
    <w:rsid w:val="00F05D0B"/>
    <w:rsid w:val="00F05F19"/>
    <w:rsid w:val="00F072D8"/>
    <w:rsid w:val="00F10DF7"/>
    <w:rsid w:val="00F11FEF"/>
    <w:rsid w:val="00F129F3"/>
    <w:rsid w:val="00F1477C"/>
    <w:rsid w:val="00F14DCA"/>
    <w:rsid w:val="00F156B0"/>
    <w:rsid w:val="00F15877"/>
    <w:rsid w:val="00F1799A"/>
    <w:rsid w:val="00F20101"/>
    <w:rsid w:val="00F20A0A"/>
    <w:rsid w:val="00F2111F"/>
    <w:rsid w:val="00F21549"/>
    <w:rsid w:val="00F2173D"/>
    <w:rsid w:val="00F21FC3"/>
    <w:rsid w:val="00F22458"/>
    <w:rsid w:val="00F2280C"/>
    <w:rsid w:val="00F229F5"/>
    <w:rsid w:val="00F22C1F"/>
    <w:rsid w:val="00F23573"/>
    <w:rsid w:val="00F23838"/>
    <w:rsid w:val="00F23885"/>
    <w:rsid w:val="00F23F01"/>
    <w:rsid w:val="00F2487F"/>
    <w:rsid w:val="00F25B8E"/>
    <w:rsid w:val="00F3057B"/>
    <w:rsid w:val="00F30D62"/>
    <w:rsid w:val="00F317FA"/>
    <w:rsid w:val="00F3253C"/>
    <w:rsid w:val="00F32A1A"/>
    <w:rsid w:val="00F32F1D"/>
    <w:rsid w:val="00F3423B"/>
    <w:rsid w:val="00F34324"/>
    <w:rsid w:val="00F35B54"/>
    <w:rsid w:val="00F361B9"/>
    <w:rsid w:val="00F369D3"/>
    <w:rsid w:val="00F40143"/>
    <w:rsid w:val="00F4069C"/>
    <w:rsid w:val="00F415BB"/>
    <w:rsid w:val="00F42CC5"/>
    <w:rsid w:val="00F435FB"/>
    <w:rsid w:val="00F43645"/>
    <w:rsid w:val="00F44122"/>
    <w:rsid w:val="00F45267"/>
    <w:rsid w:val="00F455FA"/>
    <w:rsid w:val="00F45CA6"/>
    <w:rsid w:val="00F45F14"/>
    <w:rsid w:val="00F46402"/>
    <w:rsid w:val="00F47598"/>
    <w:rsid w:val="00F50005"/>
    <w:rsid w:val="00F50322"/>
    <w:rsid w:val="00F50634"/>
    <w:rsid w:val="00F50643"/>
    <w:rsid w:val="00F5165E"/>
    <w:rsid w:val="00F53BEB"/>
    <w:rsid w:val="00F54DB7"/>
    <w:rsid w:val="00F55CF6"/>
    <w:rsid w:val="00F5629A"/>
    <w:rsid w:val="00F57196"/>
    <w:rsid w:val="00F57369"/>
    <w:rsid w:val="00F57391"/>
    <w:rsid w:val="00F57E40"/>
    <w:rsid w:val="00F60EF8"/>
    <w:rsid w:val="00F61215"/>
    <w:rsid w:val="00F62517"/>
    <w:rsid w:val="00F6350B"/>
    <w:rsid w:val="00F63976"/>
    <w:rsid w:val="00F63F64"/>
    <w:rsid w:val="00F641AE"/>
    <w:rsid w:val="00F64AFB"/>
    <w:rsid w:val="00F64B3E"/>
    <w:rsid w:val="00F65259"/>
    <w:rsid w:val="00F6634D"/>
    <w:rsid w:val="00F70BB7"/>
    <w:rsid w:val="00F71C7E"/>
    <w:rsid w:val="00F7224D"/>
    <w:rsid w:val="00F73277"/>
    <w:rsid w:val="00F7372B"/>
    <w:rsid w:val="00F741DB"/>
    <w:rsid w:val="00F74294"/>
    <w:rsid w:val="00F744BB"/>
    <w:rsid w:val="00F749BF"/>
    <w:rsid w:val="00F75573"/>
    <w:rsid w:val="00F75696"/>
    <w:rsid w:val="00F75899"/>
    <w:rsid w:val="00F75A0F"/>
    <w:rsid w:val="00F75A4F"/>
    <w:rsid w:val="00F760D1"/>
    <w:rsid w:val="00F76B9A"/>
    <w:rsid w:val="00F778EA"/>
    <w:rsid w:val="00F8040A"/>
    <w:rsid w:val="00F805AE"/>
    <w:rsid w:val="00F80B51"/>
    <w:rsid w:val="00F80E68"/>
    <w:rsid w:val="00F818CB"/>
    <w:rsid w:val="00F81DBA"/>
    <w:rsid w:val="00F8381E"/>
    <w:rsid w:val="00F838F2"/>
    <w:rsid w:val="00F8426E"/>
    <w:rsid w:val="00F84364"/>
    <w:rsid w:val="00F84BEB"/>
    <w:rsid w:val="00F850A5"/>
    <w:rsid w:val="00F85825"/>
    <w:rsid w:val="00F871A9"/>
    <w:rsid w:val="00F873D6"/>
    <w:rsid w:val="00F87C10"/>
    <w:rsid w:val="00F902C3"/>
    <w:rsid w:val="00F90431"/>
    <w:rsid w:val="00F90717"/>
    <w:rsid w:val="00F90D35"/>
    <w:rsid w:val="00F91227"/>
    <w:rsid w:val="00F9137A"/>
    <w:rsid w:val="00F9264C"/>
    <w:rsid w:val="00F92E89"/>
    <w:rsid w:val="00F94466"/>
    <w:rsid w:val="00F9469B"/>
    <w:rsid w:val="00F95BC3"/>
    <w:rsid w:val="00F96BEB"/>
    <w:rsid w:val="00F9767B"/>
    <w:rsid w:val="00F9790A"/>
    <w:rsid w:val="00FA02FC"/>
    <w:rsid w:val="00FA149C"/>
    <w:rsid w:val="00FA18EF"/>
    <w:rsid w:val="00FA1E72"/>
    <w:rsid w:val="00FA2514"/>
    <w:rsid w:val="00FA2E4F"/>
    <w:rsid w:val="00FA3174"/>
    <w:rsid w:val="00FA3792"/>
    <w:rsid w:val="00FA405A"/>
    <w:rsid w:val="00FA4C67"/>
    <w:rsid w:val="00FA5C95"/>
    <w:rsid w:val="00FA670F"/>
    <w:rsid w:val="00FA7156"/>
    <w:rsid w:val="00FA775E"/>
    <w:rsid w:val="00FA7ECA"/>
    <w:rsid w:val="00FB0BD9"/>
    <w:rsid w:val="00FB122F"/>
    <w:rsid w:val="00FB2299"/>
    <w:rsid w:val="00FB2522"/>
    <w:rsid w:val="00FB273E"/>
    <w:rsid w:val="00FB280A"/>
    <w:rsid w:val="00FB324F"/>
    <w:rsid w:val="00FB3C00"/>
    <w:rsid w:val="00FB419F"/>
    <w:rsid w:val="00FB42DC"/>
    <w:rsid w:val="00FB4933"/>
    <w:rsid w:val="00FB4BE2"/>
    <w:rsid w:val="00FB50AF"/>
    <w:rsid w:val="00FB545C"/>
    <w:rsid w:val="00FB5961"/>
    <w:rsid w:val="00FB62AA"/>
    <w:rsid w:val="00FB6EA3"/>
    <w:rsid w:val="00FB7738"/>
    <w:rsid w:val="00FB7771"/>
    <w:rsid w:val="00FC051F"/>
    <w:rsid w:val="00FC06B8"/>
    <w:rsid w:val="00FC0B6E"/>
    <w:rsid w:val="00FC0C69"/>
    <w:rsid w:val="00FC14E7"/>
    <w:rsid w:val="00FC175B"/>
    <w:rsid w:val="00FC17E4"/>
    <w:rsid w:val="00FC197A"/>
    <w:rsid w:val="00FC1B45"/>
    <w:rsid w:val="00FC3C19"/>
    <w:rsid w:val="00FC46BC"/>
    <w:rsid w:val="00FC4D07"/>
    <w:rsid w:val="00FC531D"/>
    <w:rsid w:val="00FC69F5"/>
    <w:rsid w:val="00FC6FD7"/>
    <w:rsid w:val="00FD063A"/>
    <w:rsid w:val="00FD1F20"/>
    <w:rsid w:val="00FD2F51"/>
    <w:rsid w:val="00FD3F4E"/>
    <w:rsid w:val="00FD431D"/>
    <w:rsid w:val="00FD45BD"/>
    <w:rsid w:val="00FD4CCC"/>
    <w:rsid w:val="00FD4DF8"/>
    <w:rsid w:val="00FD5595"/>
    <w:rsid w:val="00FD5917"/>
    <w:rsid w:val="00FD63E5"/>
    <w:rsid w:val="00FD7460"/>
    <w:rsid w:val="00FD769A"/>
    <w:rsid w:val="00FD7931"/>
    <w:rsid w:val="00FE0C88"/>
    <w:rsid w:val="00FE0E3F"/>
    <w:rsid w:val="00FE24E9"/>
    <w:rsid w:val="00FE30D7"/>
    <w:rsid w:val="00FE3C4C"/>
    <w:rsid w:val="00FE6C93"/>
    <w:rsid w:val="00FE709C"/>
    <w:rsid w:val="00FE70E5"/>
    <w:rsid w:val="00FE76DD"/>
    <w:rsid w:val="00FE7ADC"/>
    <w:rsid w:val="00FF0C15"/>
    <w:rsid w:val="00FF1114"/>
    <w:rsid w:val="00FF1241"/>
    <w:rsid w:val="00FF1822"/>
    <w:rsid w:val="00FF2020"/>
    <w:rsid w:val="00FF3649"/>
    <w:rsid w:val="00FF380C"/>
    <w:rsid w:val="00FF4498"/>
    <w:rsid w:val="00FF47A0"/>
    <w:rsid w:val="00FF4FA4"/>
    <w:rsid w:val="00FF50AB"/>
    <w:rsid w:val="00FF58B3"/>
    <w:rsid w:val="00FF5E63"/>
    <w:rsid w:val="00FF68EA"/>
    <w:rsid w:val="00FF6ADC"/>
    <w:rsid w:val="00FF7BF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B2DE9E"/>
  <w15:docId w15:val="{80CA5646-4CBB-4467-9921-4448558AA8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PMingLiU"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F574E"/>
    <w:pPr>
      <w:spacing w:after="180"/>
    </w:pPr>
    <w:rPr>
      <w:lang w:val="en-GB"/>
    </w:rPr>
  </w:style>
  <w:style w:type="paragraph" w:styleId="Heading1">
    <w:name w:val="heading 1"/>
    <w:next w:val="Normal"/>
    <w:link w:val="Heading1Char"/>
    <w:qFormat/>
    <w:rsid w:val="00252EB7"/>
    <w:pPr>
      <w:keepNext/>
      <w:keepLines/>
      <w:numPr>
        <w:numId w:val="1"/>
      </w:numPr>
      <w:pBdr>
        <w:top w:val="single" w:sz="12" w:space="3" w:color="auto"/>
      </w:pBdr>
      <w:spacing w:before="240" w:after="180"/>
      <w:outlineLvl w:val="0"/>
    </w:pPr>
    <w:rPr>
      <w:rFonts w:ascii="Arial" w:hAnsi="Arial"/>
      <w:sz w:val="36"/>
      <w:lang w:val="en-GB"/>
    </w:rPr>
  </w:style>
  <w:style w:type="paragraph" w:styleId="Heading2">
    <w:name w:val="heading 2"/>
    <w:basedOn w:val="Heading1"/>
    <w:next w:val="Normal"/>
    <w:link w:val="Heading2Char"/>
    <w:qFormat/>
    <w:rsid w:val="00252EB7"/>
    <w:pPr>
      <w:numPr>
        <w:ilvl w:val="1"/>
      </w:numPr>
      <w:pBdr>
        <w:top w:val="none" w:sz="0" w:space="0" w:color="auto"/>
      </w:pBdr>
      <w:spacing w:before="180"/>
      <w:outlineLvl w:val="1"/>
    </w:pPr>
    <w:rPr>
      <w:sz w:val="32"/>
    </w:rPr>
  </w:style>
  <w:style w:type="paragraph" w:styleId="Heading3">
    <w:name w:val="heading 3"/>
    <w:basedOn w:val="Heading2"/>
    <w:next w:val="Normal"/>
    <w:qFormat/>
    <w:rsid w:val="00252EB7"/>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Heading 14,Heading 141,Heading 142,4,subsub,subsubsect,..."/>
    <w:basedOn w:val="Heading3"/>
    <w:next w:val="Normal"/>
    <w:link w:val="Heading4Char"/>
    <w:qFormat/>
    <w:rsid w:val="00252EB7"/>
    <w:pPr>
      <w:numPr>
        <w:ilvl w:val="3"/>
      </w:numPr>
      <w:outlineLvl w:val="3"/>
    </w:pPr>
    <w:rPr>
      <w:sz w:val="24"/>
    </w:rPr>
  </w:style>
  <w:style w:type="paragraph" w:styleId="Heading5">
    <w:name w:val="heading 5"/>
    <w:basedOn w:val="Heading4"/>
    <w:next w:val="Normal"/>
    <w:qFormat/>
    <w:rsid w:val="00252EB7"/>
    <w:pPr>
      <w:numPr>
        <w:ilvl w:val="4"/>
      </w:numPr>
      <w:outlineLvl w:val="4"/>
    </w:pPr>
    <w:rPr>
      <w:sz w:val="22"/>
    </w:rPr>
  </w:style>
  <w:style w:type="paragraph" w:styleId="Heading6">
    <w:name w:val="heading 6"/>
    <w:basedOn w:val="H6"/>
    <w:next w:val="Normal"/>
    <w:qFormat/>
    <w:rsid w:val="00252EB7"/>
    <w:pPr>
      <w:numPr>
        <w:ilvl w:val="5"/>
        <w:numId w:val="1"/>
      </w:numPr>
      <w:outlineLvl w:val="5"/>
    </w:pPr>
  </w:style>
  <w:style w:type="paragraph" w:styleId="Heading7">
    <w:name w:val="heading 7"/>
    <w:basedOn w:val="H6"/>
    <w:next w:val="Normal"/>
    <w:qFormat/>
    <w:rsid w:val="00252EB7"/>
    <w:pPr>
      <w:numPr>
        <w:ilvl w:val="6"/>
        <w:numId w:val="1"/>
      </w:numPr>
      <w:outlineLvl w:val="6"/>
    </w:pPr>
  </w:style>
  <w:style w:type="paragraph" w:styleId="Heading8">
    <w:name w:val="heading 8"/>
    <w:basedOn w:val="Heading1"/>
    <w:next w:val="Normal"/>
    <w:qFormat/>
    <w:rsid w:val="00252EB7"/>
    <w:pPr>
      <w:numPr>
        <w:ilvl w:val="7"/>
      </w:numPr>
      <w:outlineLvl w:val="7"/>
    </w:pPr>
  </w:style>
  <w:style w:type="paragraph" w:styleId="Heading9">
    <w:name w:val="heading 9"/>
    <w:basedOn w:val="Heading8"/>
    <w:next w:val="Normal"/>
    <w:qFormat/>
    <w:rsid w:val="00252EB7"/>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52EB7"/>
    <w:pPr>
      <w:numPr>
        <w:numId w:val="0"/>
      </w:numPr>
      <w:ind w:left="1985" w:hanging="1985"/>
      <w:outlineLvl w:val="9"/>
    </w:pPr>
    <w:rPr>
      <w:sz w:val="20"/>
    </w:rPr>
  </w:style>
  <w:style w:type="paragraph" w:styleId="TOC9">
    <w:name w:val="toc 9"/>
    <w:basedOn w:val="TOC8"/>
    <w:uiPriority w:val="39"/>
    <w:rsid w:val="00252EB7"/>
    <w:pPr>
      <w:ind w:left="1418" w:hanging="1418"/>
    </w:pPr>
  </w:style>
  <w:style w:type="paragraph" w:styleId="TOC8">
    <w:name w:val="toc 8"/>
    <w:basedOn w:val="TOC1"/>
    <w:semiHidden/>
    <w:rsid w:val="00252EB7"/>
    <w:pPr>
      <w:spacing w:before="180"/>
      <w:ind w:left="2693" w:hanging="2693"/>
    </w:pPr>
    <w:rPr>
      <w:b/>
    </w:rPr>
  </w:style>
  <w:style w:type="paragraph" w:styleId="TOC1">
    <w:name w:val="toc 1"/>
    <w:uiPriority w:val="39"/>
    <w:rsid w:val="00252EB7"/>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rsid w:val="00252EB7"/>
    <w:pPr>
      <w:keepLines/>
      <w:tabs>
        <w:tab w:val="center" w:pos="4536"/>
        <w:tab w:val="right" w:pos="9072"/>
      </w:tabs>
    </w:pPr>
    <w:rPr>
      <w:noProof/>
    </w:rPr>
  </w:style>
  <w:style w:type="character" w:customStyle="1" w:styleId="ZGSM">
    <w:name w:val="ZGSM"/>
    <w:rsid w:val="00252EB7"/>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252EB7"/>
    <w:pPr>
      <w:widowControl w:val="0"/>
    </w:pPr>
    <w:rPr>
      <w:rFonts w:ascii="Arial" w:hAnsi="Arial"/>
      <w:b/>
      <w:noProof/>
      <w:sz w:val="18"/>
      <w:lang w:val="en-GB"/>
    </w:rPr>
  </w:style>
  <w:style w:type="paragraph" w:customStyle="1" w:styleId="ZD">
    <w:name w:val="ZD"/>
    <w:rsid w:val="00252EB7"/>
    <w:pPr>
      <w:framePr w:wrap="notBeside" w:vAnchor="page" w:hAnchor="margin" w:y="15764"/>
      <w:widowControl w:val="0"/>
    </w:pPr>
    <w:rPr>
      <w:rFonts w:ascii="Arial" w:hAnsi="Arial"/>
      <w:noProof/>
      <w:sz w:val="32"/>
      <w:lang w:val="en-GB"/>
    </w:rPr>
  </w:style>
  <w:style w:type="paragraph" w:styleId="TOC5">
    <w:name w:val="toc 5"/>
    <w:basedOn w:val="TOC4"/>
    <w:semiHidden/>
    <w:rsid w:val="00252EB7"/>
    <w:pPr>
      <w:ind w:left="1701" w:hanging="1701"/>
    </w:pPr>
  </w:style>
  <w:style w:type="paragraph" w:styleId="TOC4">
    <w:name w:val="toc 4"/>
    <w:basedOn w:val="TOC3"/>
    <w:semiHidden/>
    <w:rsid w:val="00252EB7"/>
    <w:pPr>
      <w:ind w:left="1418" w:hanging="1418"/>
    </w:pPr>
  </w:style>
  <w:style w:type="paragraph" w:styleId="TOC3">
    <w:name w:val="toc 3"/>
    <w:basedOn w:val="TOC2"/>
    <w:semiHidden/>
    <w:rsid w:val="00252EB7"/>
    <w:pPr>
      <w:ind w:left="1134" w:hanging="1134"/>
    </w:pPr>
  </w:style>
  <w:style w:type="paragraph" w:styleId="TOC2">
    <w:name w:val="toc 2"/>
    <w:basedOn w:val="TOC1"/>
    <w:uiPriority w:val="39"/>
    <w:rsid w:val="00252EB7"/>
    <w:pPr>
      <w:keepNext w:val="0"/>
      <w:spacing w:before="0"/>
      <w:ind w:left="851" w:hanging="851"/>
    </w:pPr>
    <w:rPr>
      <w:sz w:val="20"/>
    </w:rPr>
  </w:style>
  <w:style w:type="paragraph" w:styleId="Index1">
    <w:name w:val="index 1"/>
    <w:basedOn w:val="Normal"/>
    <w:semiHidden/>
    <w:rsid w:val="00252EB7"/>
    <w:pPr>
      <w:keepLines/>
      <w:spacing w:after="0"/>
    </w:pPr>
  </w:style>
  <w:style w:type="paragraph" w:styleId="Index2">
    <w:name w:val="index 2"/>
    <w:basedOn w:val="Index1"/>
    <w:semiHidden/>
    <w:rsid w:val="00252EB7"/>
    <w:pPr>
      <w:ind w:left="284"/>
    </w:pPr>
  </w:style>
  <w:style w:type="paragraph" w:customStyle="1" w:styleId="TT">
    <w:name w:val="TT"/>
    <w:basedOn w:val="Heading1"/>
    <w:next w:val="Normal"/>
    <w:rsid w:val="00252EB7"/>
    <w:pPr>
      <w:outlineLvl w:val="9"/>
    </w:pPr>
  </w:style>
  <w:style w:type="paragraph" w:styleId="Footer">
    <w:name w:val="footer"/>
    <w:basedOn w:val="Header"/>
    <w:rsid w:val="00252EB7"/>
    <w:pPr>
      <w:jc w:val="center"/>
    </w:pPr>
    <w:rPr>
      <w:i/>
    </w:rPr>
  </w:style>
  <w:style w:type="character" w:styleId="FootnoteReference">
    <w:name w:val="footnote reference"/>
    <w:semiHidden/>
    <w:rsid w:val="00252EB7"/>
    <w:rPr>
      <w:b/>
      <w:position w:val="6"/>
      <w:sz w:val="16"/>
    </w:rPr>
  </w:style>
  <w:style w:type="paragraph" w:styleId="FootnoteText">
    <w:name w:val="footnote text"/>
    <w:basedOn w:val="Normal"/>
    <w:link w:val="FootnoteTextChar"/>
    <w:semiHidden/>
    <w:rsid w:val="00252EB7"/>
    <w:pPr>
      <w:keepLines/>
      <w:spacing w:after="0"/>
      <w:ind w:left="454" w:hanging="454"/>
    </w:pPr>
    <w:rPr>
      <w:sz w:val="16"/>
    </w:rPr>
  </w:style>
  <w:style w:type="paragraph" w:customStyle="1" w:styleId="NF">
    <w:name w:val="NF"/>
    <w:basedOn w:val="NO"/>
    <w:rsid w:val="00252EB7"/>
    <w:pPr>
      <w:keepNext/>
      <w:spacing w:after="0"/>
    </w:pPr>
    <w:rPr>
      <w:rFonts w:ascii="Arial" w:hAnsi="Arial"/>
      <w:sz w:val="18"/>
    </w:rPr>
  </w:style>
  <w:style w:type="paragraph" w:customStyle="1" w:styleId="NO">
    <w:name w:val="NO"/>
    <w:basedOn w:val="Normal"/>
    <w:rsid w:val="00252EB7"/>
    <w:pPr>
      <w:keepLines/>
      <w:ind w:left="1135" w:hanging="851"/>
    </w:pPr>
  </w:style>
  <w:style w:type="paragraph" w:customStyle="1" w:styleId="PL">
    <w:name w:val="PL"/>
    <w:rsid w:val="00252E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rsid w:val="00252EB7"/>
    <w:pPr>
      <w:jc w:val="right"/>
    </w:pPr>
  </w:style>
  <w:style w:type="paragraph" w:customStyle="1" w:styleId="TAL">
    <w:name w:val="TAL"/>
    <w:basedOn w:val="Normal"/>
    <w:link w:val="TALChar"/>
    <w:rsid w:val="00252EB7"/>
    <w:pPr>
      <w:keepNext/>
      <w:keepLines/>
      <w:spacing w:after="0"/>
    </w:pPr>
    <w:rPr>
      <w:rFonts w:ascii="Arial" w:hAnsi="Arial"/>
      <w:sz w:val="18"/>
    </w:rPr>
  </w:style>
  <w:style w:type="paragraph" w:styleId="ListNumber2">
    <w:name w:val="List Number 2"/>
    <w:basedOn w:val="ListNumber"/>
    <w:rsid w:val="00252EB7"/>
    <w:pPr>
      <w:ind w:left="851"/>
    </w:pPr>
  </w:style>
  <w:style w:type="paragraph" w:styleId="ListNumber">
    <w:name w:val="List Number"/>
    <w:basedOn w:val="List"/>
    <w:rsid w:val="00252EB7"/>
  </w:style>
  <w:style w:type="paragraph" w:styleId="List">
    <w:name w:val="List"/>
    <w:basedOn w:val="Normal"/>
    <w:rsid w:val="00252EB7"/>
    <w:pPr>
      <w:ind w:left="568" w:hanging="284"/>
    </w:pPr>
  </w:style>
  <w:style w:type="paragraph" w:customStyle="1" w:styleId="TAH">
    <w:name w:val="TAH"/>
    <w:basedOn w:val="TAC"/>
    <w:link w:val="TAHCar"/>
    <w:qFormat/>
    <w:rsid w:val="00252EB7"/>
    <w:rPr>
      <w:b/>
    </w:rPr>
  </w:style>
  <w:style w:type="paragraph" w:customStyle="1" w:styleId="TAC">
    <w:name w:val="TAC"/>
    <w:basedOn w:val="TAL"/>
    <w:link w:val="TACChar"/>
    <w:qFormat/>
    <w:rsid w:val="00252EB7"/>
    <w:pPr>
      <w:jc w:val="center"/>
    </w:pPr>
  </w:style>
  <w:style w:type="paragraph" w:customStyle="1" w:styleId="LD">
    <w:name w:val="LD"/>
    <w:rsid w:val="00252EB7"/>
    <w:pPr>
      <w:keepNext/>
      <w:keepLines/>
      <w:spacing w:line="180" w:lineRule="exact"/>
    </w:pPr>
    <w:rPr>
      <w:rFonts w:ascii="Courier New" w:hAnsi="Courier New"/>
      <w:noProof/>
      <w:lang w:val="en-GB"/>
    </w:rPr>
  </w:style>
  <w:style w:type="paragraph" w:customStyle="1" w:styleId="EX">
    <w:name w:val="EX"/>
    <w:basedOn w:val="Normal"/>
    <w:rsid w:val="00252EB7"/>
    <w:pPr>
      <w:keepLines/>
      <w:ind w:left="1702" w:hanging="1418"/>
    </w:pPr>
  </w:style>
  <w:style w:type="paragraph" w:customStyle="1" w:styleId="FP">
    <w:name w:val="FP"/>
    <w:basedOn w:val="Normal"/>
    <w:rsid w:val="00252EB7"/>
    <w:pPr>
      <w:spacing w:after="0"/>
    </w:pPr>
  </w:style>
  <w:style w:type="paragraph" w:customStyle="1" w:styleId="NW">
    <w:name w:val="NW"/>
    <w:basedOn w:val="NO"/>
    <w:rsid w:val="00252EB7"/>
    <w:pPr>
      <w:spacing w:after="0"/>
    </w:pPr>
  </w:style>
  <w:style w:type="paragraph" w:customStyle="1" w:styleId="EW">
    <w:name w:val="EW"/>
    <w:basedOn w:val="EX"/>
    <w:rsid w:val="00252EB7"/>
    <w:pPr>
      <w:spacing w:after="0"/>
    </w:pPr>
  </w:style>
  <w:style w:type="paragraph" w:customStyle="1" w:styleId="B1">
    <w:name w:val="B1"/>
    <w:basedOn w:val="List"/>
    <w:link w:val="B10"/>
    <w:qFormat/>
    <w:rsid w:val="00252EB7"/>
  </w:style>
  <w:style w:type="paragraph" w:styleId="TOC6">
    <w:name w:val="toc 6"/>
    <w:basedOn w:val="TOC5"/>
    <w:next w:val="Normal"/>
    <w:semiHidden/>
    <w:rsid w:val="00252EB7"/>
    <w:pPr>
      <w:ind w:left="1985" w:hanging="1985"/>
    </w:pPr>
  </w:style>
  <w:style w:type="paragraph" w:styleId="TOC7">
    <w:name w:val="toc 7"/>
    <w:basedOn w:val="TOC6"/>
    <w:next w:val="Normal"/>
    <w:semiHidden/>
    <w:rsid w:val="00252EB7"/>
    <w:pPr>
      <w:ind w:left="2268" w:hanging="2268"/>
    </w:pPr>
  </w:style>
  <w:style w:type="paragraph" w:styleId="ListBullet2">
    <w:name w:val="List Bullet 2"/>
    <w:basedOn w:val="ListBullet"/>
    <w:rsid w:val="00252EB7"/>
    <w:pPr>
      <w:ind w:left="851"/>
    </w:pPr>
  </w:style>
  <w:style w:type="paragraph" w:styleId="ListBullet">
    <w:name w:val="List Bullet"/>
    <w:basedOn w:val="List"/>
    <w:rsid w:val="00252EB7"/>
  </w:style>
  <w:style w:type="paragraph" w:customStyle="1" w:styleId="EditorsNote">
    <w:name w:val="Editor's Note"/>
    <w:basedOn w:val="NO"/>
    <w:rsid w:val="00252EB7"/>
    <w:rPr>
      <w:color w:val="FF0000"/>
    </w:rPr>
  </w:style>
  <w:style w:type="paragraph" w:customStyle="1" w:styleId="TH">
    <w:name w:val="TH"/>
    <w:basedOn w:val="Normal"/>
    <w:link w:val="THChar"/>
    <w:qFormat/>
    <w:rsid w:val="00252EB7"/>
    <w:pPr>
      <w:keepNext/>
      <w:keepLines/>
      <w:spacing w:before="60"/>
      <w:jc w:val="center"/>
    </w:pPr>
    <w:rPr>
      <w:rFonts w:ascii="Arial" w:hAnsi="Arial"/>
      <w:b/>
    </w:rPr>
  </w:style>
  <w:style w:type="paragraph" w:customStyle="1" w:styleId="ZA">
    <w:name w:val="ZA"/>
    <w:rsid w:val="00252EB7"/>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252EB7"/>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252EB7"/>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252EB7"/>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rsid w:val="00252EB7"/>
    <w:pPr>
      <w:ind w:left="851" w:hanging="851"/>
    </w:pPr>
  </w:style>
  <w:style w:type="paragraph" w:customStyle="1" w:styleId="ZH">
    <w:name w:val="ZH"/>
    <w:rsid w:val="00252EB7"/>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rsid w:val="00252EB7"/>
    <w:pPr>
      <w:keepNext w:val="0"/>
      <w:spacing w:before="0" w:after="240"/>
    </w:pPr>
  </w:style>
  <w:style w:type="paragraph" w:customStyle="1" w:styleId="ZG">
    <w:name w:val="ZG"/>
    <w:rsid w:val="00252EB7"/>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rsid w:val="00252EB7"/>
    <w:pPr>
      <w:ind w:left="1135"/>
    </w:pPr>
  </w:style>
  <w:style w:type="paragraph" w:styleId="List2">
    <w:name w:val="List 2"/>
    <w:basedOn w:val="List"/>
    <w:rsid w:val="00252EB7"/>
    <w:pPr>
      <w:ind w:left="851"/>
    </w:pPr>
  </w:style>
  <w:style w:type="paragraph" w:styleId="List3">
    <w:name w:val="List 3"/>
    <w:basedOn w:val="List2"/>
    <w:rsid w:val="00252EB7"/>
    <w:pPr>
      <w:ind w:left="1135"/>
    </w:pPr>
  </w:style>
  <w:style w:type="paragraph" w:styleId="List4">
    <w:name w:val="List 4"/>
    <w:basedOn w:val="List3"/>
    <w:rsid w:val="00252EB7"/>
    <w:pPr>
      <w:ind w:left="1418"/>
    </w:pPr>
  </w:style>
  <w:style w:type="paragraph" w:styleId="List5">
    <w:name w:val="List 5"/>
    <w:basedOn w:val="List4"/>
    <w:rsid w:val="00252EB7"/>
    <w:pPr>
      <w:ind w:left="1702"/>
    </w:pPr>
  </w:style>
  <w:style w:type="paragraph" w:styleId="ListBullet4">
    <w:name w:val="List Bullet 4"/>
    <w:basedOn w:val="ListBullet3"/>
    <w:rsid w:val="00252EB7"/>
    <w:pPr>
      <w:ind w:left="1418"/>
    </w:pPr>
  </w:style>
  <w:style w:type="paragraph" w:styleId="ListBullet5">
    <w:name w:val="List Bullet 5"/>
    <w:basedOn w:val="ListBullet4"/>
    <w:rsid w:val="00252EB7"/>
    <w:pPr>
      <w:ind w:left="1702"/>
    </w:pPr>
  </w:style>
  <w:style w:type="paragraph" w:customStyle="1" w:styleId="B2">
    <w:name w:val="B2"/>
    <w:basedOn w:val="List2"/>
    <w:link w:val="B2Char"/>
    <w:rsid w:val="00252EB7"/>
  </w:style>
  <w:style w:type="paragraph" w:customStyle="1" w:styleId="B3">
    <w:name w:val="B3"/>
    <w:basedOn w:val="List3"/>
    <w:rsid w:val="00252EB7"/>
  </w:style>
  <w:style w:type="paragraph" w:customStyle="1" w:styleId="B4">
    <w:name w:val="B4"/>
    <w:basedOn w:val="List4"/>
    <w:rsid w:val="00252EB7"/>
  </w:style>
  <w:style w:type="paragraph" w:customStyle="1" w:styleId="B5">
    <w:name w:val="B5"/>
    <w:basedOn w:val="List5"/>
    <w:rsid w:val="00252EB7"/>
  </w:style>
  <w:style w:type="paragraph" w:customStyle="1" w:styleId="ZTD">
    <w:name w:val="ZTD"/>
    <w:basedOn w:val="ZB"/>
    <w:rsid w:val="00252EB7"/>
    <w:pPr>
      <w:framePr w:hRule="auto" w:wrap="notBeside" w:y="852"/>
    </w:pPr>
    <w:rPr>
      <w:i w:val="0"/>
      <w:sz w:val="40"/>
    </w:rPr>
  </w:style>
  <w:style w:type="paragraph" w:customStyle="1" w:styleId="ZV">
    <w:name w:val="ZV"/>
    <w:basedOn w:val="ZU"/>
    <w:rsid w:val="00252EB7"/>
    <w:pPr>
      <w:framePr w:wrap="notBeside" w:y="16161"/>
    </w:pPr>
  </w:style>
  <w:style w:type="paragraph" w:styleId="IndexHeading">
    <w:name w:val="index heading"/>
    <w:basedOn w:val="Normal"/>
    <w:next w:val="Normal"/>
    <w:semiHidden/>
    <w:rsid w:val="00252EB7"/>
    <w:pPr>
      <w:pBdr>
        <w:top w:val="single" w:sz="12" w:space="0" w:color="auto"/>
      </w:pBdr>
      <w:spacing w:before="360" w:after="240"/>
    </w:pPr>
    <w:rPr>
      <w:b/>
      <w:i/>
      <w:sz w:val="26"/>
    </w:rPr>
  </w:style>
  <w:style w:type="paragraph" w:customStyle="1" w:styleId="INDENT1">
    <w:name w:val="INDENT1"/>
    <w:basedOn w:val="Normal"/>
    <w:rsid w:val="00252EB7"/>
    <w:pPr>
      <w:ind w:left="851"/>
    </w:pPr>
  </w:style>
  <w:style w:type="paragraph" w:customStyle="1" w:styleId="INDENT2">
    <w:name w:val="INDENT2"/>
    <w:basedOn w:val="Normal"/>
    <w:rsid w:val="00252EB7"/>
    <w:pPr>
      <w:ind w:left="1135" w:hanging="284"/>
    </w:pPr>
  </w:style>
  <w:style w:type="paragraph" w:customStyle="1" w:styleId="INDENT3">
    <w:name w:val="INDENT3"/>
    <w:basedOn w:val="Normal"/>
    <w:rsid w:val="00252EB7"/>
    <w:pPr>
      <w:ind w:left="1701" w:hanging="567"/>
    </w:pPr>
  </w:style>
  <w:style w:type="paragraph" w:customStyle="1" w:styleId="FigureTitle">
    <w:name w:val="Figure_Title"/>
    <w:basedOn w:val="Normal"/>
    <w:next w:val="Normal"/>
    <w:rsid w:val="00252EB7"/>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252EB7"/>
    <w:pPr>
      <w:keepNext/>
      <w:keepLines/>
    </w:pPr>
    <w:rPr>
      <w:b/>
    </w:rPr>
  </w:style>
  <w:style w:type="paragraph" w:customStyle="1" w:styleId="enumlev2">
    <w:name w:val="enumlev2"/>
    <w:basedOn w:val="Normal"/>
    <w:rsid w:val="00252EB7"/>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252EB7"/>
    <w:pPr>
      <w:keepNext/>
      <w:keepLines/>
      <w:spacing w:before="240"/>
      <w:ind w:left="1418"/>
    </w:pPr>
    <w:rPr>
      <w:rFonts w:ascii="Arial" w:hAnsi="Arial"/>
      <w:b/>
      <w:sz w:val="36"/>
      <w:lang w:val="en-US"/>
    </w:rPr>
  </w:style>
  <w:style w:type="paragraph" w:styleId="Caption">
    <w:name w:val="caption"/>
    <w:aliases w:val="cap"/>
    <w:basedOn w:val="Normal"/>
    <w:next w:val="Normal"/>
    <w:link w:val="CaptionChar"/>
    <w:qFormat/>
    <w:rsid w:val="00252EB7"/>
    <w:pPr>
      <w:spacing w:before="120" w:after="120"/>
    </w:pPr>
    <w:rPr>
      <w:b/>
    </w:rPr>
  </w:style>
  <w:style w:type="character" w:styleId="Hyperlink">
    <w:name w:val="Hyperlink"/>
    <w:uiPriority w:val="99"/>
    <w:rsid w:val="00252EB7"/>
    <w:rPr>
      <w:color w:val="0000FF"/>
      <w:u w:val="single"/>
    </w:rPr>
  </w:style>
  <w:style w:type="character" w:styleId="FollowedHyperlink">
    <w:name w:val="FollowedHyperlink"/>
    <w:rsid w:val="00252EB7"/>
    <w:rPr>
      <w:color w:val="800080"/>
      <w:u w:val="single"/>
    </w:rPr>
  </w:style>
  <w:style w:type="paragraph" w:styleId="DocumentMap">
    <w:name w:val="Document Map"/>
    <w:basedOn w:val="Normal"/>
    <w:semiHidden/>
    <w:rsid w:val="00252EB7"/>
    <w:pPr>
      <w:shd w:val="clear" w:color="auto" w:fill="000080"/>
    </w:pPr>
    <w:rPr>
      <w:rFonts w:ascii="Tahoma" w:hAnsi="Tahoma"/>
    </w:rPr>
  </w:style>
  <w:style w:type="paragraph" w:styleId="PlainText">
    <w:name w:val="Plain Text"/>
    <w:basedOn w:val="Normal"/>
    <w:rsid w:val="00252EB7"/>
    <w:rPr>
      <w:rFonts w:ascii="Courier New" w:hAnsi="Courier New"/>
      <w:lang w:val="nb-NO"/>
    </w:rPr>
  </w:style>
  <w:style w:type="paragraph" w:customStyle="1" w:styleId="TAJ">
    <w:name w:val="TAJ"/>
    <w:basedOn w:val="TH"/>
    <w:rsid w:val="00252EB7"/>
  </w:style>
  <w:style w:type="paragraph" w:styleId="BodyText">
    <w:name w:val="Body Text"/>
    <w:basedOn w:val="Normal"/>
    <w:link w:val="BodyTextChar"/>
    <w:rsid w:val="00252EB7"/>
  </w:style>
  <w:style w:type="character" w:styleId="CommentReference">
    <w:name w:val="annotation reference"/>
    <w:semiHidden/>
    <w:rsid w:val="00252EB7"/>
    <w:rPr>
      <w:sz w:val="16"/>
    </w:rPr>
  </w:style>
  <w:style w:type="paragraph" w:customStyle="1" w:styleId="Guidance">
    <w:name w:val="Guidance"/>
    <w:basedOn w:val="Normal"/>
    <w:uiPriority w:val="99"/>
    <w:rsid w:val="00252EB7"/>
    <w:rPr>
      <w:i/>
      <w:color w:val="0000FF"/>
    </w:rPr>
  </w:style>
  <w:style w:type="paragraph" w:styleId="CommentText">
    <w:name w:val="annotation text"/>
    <w:basedOn w:val="Normal"/>
    <w:link w:val="CommentTextChar"/>
    <w:semiHidden/>
    <w:rsid w:val="00252EB7"/>
  </w:style>
  <w:style w:type="paragraph" w:styleId="BalloonText">
    <w:name w:val="Balloon Text"/>
    <w:basedOn w:val="Normal"/>
    <w:link w:val="BalloonTextChar"/>
    <w:rsid w:val="00904188"/>
    <w:pPr>
      <w:spacing w:after="0"/>
    </w:pPr>
    <w:rPr>
      <w:rFonts w:ascii="Tahoma" w:hAnsi="Tahoma"/>
      <w:sz w:val="16"/>
      <w:szCs w:val="16"/>
    </w:rPr>
  </w:style>
  <w:style w:type="character" w:customStyle="1" w:styleId="BalloonTextChar">
    <w:name w:val="Balloon Text Char"/>
    <w:link w:val="BalloonText"/>
    <w:rsid w:val="00904188"/>
    <w:rPr>
      <w:rFonts w:ascii="Tahoma" w:hAnsi="Tahoma" w:cs="Tahoma"/>
      <w:sz w:val="16"/>
      <w:szCs w:val="16"/>
      <w:lang w:val="en-GB" w:eastAsia="en-US"/>
    </w:rPr>
  </w:style>
  <w:style w:type="character" w:customStyle="1" w:styleId="Heading2Char">
    <w:name w:val="Heading 2 Char"/>
    <w:link w:val="Heading2"/>
    <w:rsid w:val="004A07B6"/>
    <w:rPr>
      <w:rFonts w:ascii="Arial" w:hAnsi="Arial"/>
      <w:sz w:val="32"/>
      <w:lang w:val="en-GB"/>
    </w:rPr>
  </w:style>
  <w:style w:type="character" w:customStyle="1" w:styleId="TALChar">
    <w:name w:val="TAL Char"/>
    <w:link w:val="TAL"/>
    <w:qFormat/>
    <w:rsid w:val="004A07B6"/>
    <w:rPr>
      <w:rFonts w:ascii="Arial" w:hAnsi="Arial"/>
      <w:sz w:val="18"/>
      <w:lang w:val="en-GB" w:eastAsia="en-US"/>
    </w:rPr>
  </w:style>
  <w:style w:type="character" w:customStyle="1" w:styleId="THChar">
    <w:name w:val="TH Char"/>
    <w:link w:val="TH"/>
    <w:qFormat/>
    <w:rsid w:val="00135703"/>
    <w:rPr>
      <w:rFonts w:ascii="Arial" w:hAnsi="Arial"/>
      <w:b/>
      <w:lang w:val="en-GB" w:eastAsia="en-US"/>
    </w:rPr>
  </w:style>
  <w:style w:type="character" w:customStyle="1" w:styleId="B10">
    <w:name w:val="B1 (文字)"/>
    <w:link w:val="B1"/>
    <w:locked/>
    <w:rsid w:val="00135703"/>
    <w:rPr>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6517D0"/>
    <w:rPr>
      <w:rFonts w:ascii="Arial" w:hAnsi="Arial"/>
      <w:b/>
      <w:noProof/>
      <w:sz w:val="18"/>
      <w:lang w:val="en-GB" w:eastAsia="en-US" w:bidi="ar-SA"/>
    </w:rPr>
  </w:style>
  <w:style w:type="character" w:customStyle="1" w:styleId="CaptionChar">
    <w:name w:val="Caption Char"/>
    <w:aliases w:val="cap Char"/>
    <w:link w:val="Caption"/>
    <w:rsid w:val="003C2DC1"/>
    <w:rPr>
      <w:b/>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3C2DC1"/>
    <w:rPr>
      <w:rFonts w:ascii="Arial" w:hAnsi="Arial"/>
      <w:sz w:val="24"/>
      <w:lang w:val="en-GB"/>
    </w:rPr>
  </w:style>
  <w:style w:type="paragraph" w:styleId="ListParagraph">
    <w:name w:val="List Paragraph"/>
    <w:aliases w:val="- Bullets,列出段落,Lista1,?? ??,?????,????,목록 단락,1st level - Bullet List Paragraph,List Paragraph1,Lettre d'introduction,Paragrafo elenco,Normal bullet 2,Bullet list,Numbered List,Task Body,Viñetas (Inicio Parrafo),3 Txt tabla,列出段落1,목록 단"/>
    <w:basedOn w:val="Normal"/>
    <w:link w:val="ListParagraphChar"/>
    <w:uiPriority w:val="34"/>
    <w:qFormat/>
    <w:rsid w:val="00EE56F6"/>
    <w:pPr>
      <w:ind w:left="720"/>
    </w:pPr>
  </w:style>
  <w:style w:type="paragraph" w:styleId="NormalWeb">
    <w:name w:val="Normal (Web)"/>
    <w:basedOn w:val="Normal"/>
    <w:uiPriority w:val="99"/>
    <w:unhideWhenUsed/>
    <w:rsid w:val="00CB5A7C"/>
    <w:pPr>
      <w:spacing w:before="100" w:beforeAutospacing="1" w:after="100" w:afterAutospacing="1"/>
    </w:pPr>
    <w:rPr>
      <w:rFonts w:eastAsia="Times New Roman"/>
      <w:sz w:val="24"/>
      <w:szCs w:val="24"/>
      <w:lang w:val="en-US" w:eastAsia="zh-CN"/>
    </w:rPr>
  </w:style>
  <w:style w:type="character" w:customStyle="1" w:styleId="FootnoteTextChar">
    <w:name w:val="Footnote Text Char"/>
    <w:link w:val="FootnoteText"/>
    <w:semiHidden/>
    <w:rsid w:val="000C43F7"/>
    <w:rPr>
      <w:sz w:val="16"/>
      <w:lang w:val="en-GB" w:eastAsia="en-US"/>
    </w:rPr>
  </w:style>
  <w:style w:type="character" w:customStyle="1" w:styleId="ListParagraphChar">
    <w:name w:val="List Paragraph Char"/>
    <w:aliases w:val="- Bullets Char,列出段落 Char,Lista1 Char,?? ?? Char,????? Char,???? Char,목록 단락 Char,1st level - Bullet List Paragraph Char,List Paragraph1 Char,Lettre d'introduction Char,Paragrafo elenco Char,Normal bullet 2 Char,Bullet list Char"/>
    <w:link w:val="ListParagraph"/>
    <w:uiPriority w:val="34"/>
    <w:qFormat/>
    <w:locked/>
    <w:rsid w:val="00454F89"/>
    <w:rPr>
      <w:lang w:val="en-GB" w:eastAsia="en-US"/>
    </w:rPr>
  </w:style>
  <w:style w:type="character" w:customStyle="1" w:styleId="st1">
    <w:name w:val="st1"/>
    <w:rsid w:val="002A2D8B"/>
  </w:style>
  <w:style w:type="character" w:customStyle="1" w:styleId="BodyTextChar">
    <w:name w:val="Body Text Char"/>
    <w:link w:val="BodyText"/>
    <w:rsid w:val="00EB04FF"/>
    <w:rPr>
      <w:lang w:val="en-GB"/>
    </w:rPr>
  </w:style>
  <w:style w:type="table" w:styleId="TableGrid">
    <w:name w:val="Table Grid"/>
    <w:basedOn w:val="TableNormal"/>
    <w:rsid w:val="00D8046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rsid w:val="000E4A2D"/>
    <w:rPr>
      <w:b/>
      <w:bCs/>
    </w:rPr>
  </w:style>
  <w:style w:type="character" w:customStyle="1" w:styleId="CommentTextChar">
    <w:name w:val="Comment Text Char"/>
    <w:link w:val="CommentText"/>
    <w:semiHidden/>
    <w:rsid w:val="000E4A2D"/>
    <w:rPr>
      <w:lang w:val="en-GB"/>
    </w:rPr>
  </w:style>
  <w:style w:type="character" w:customStyle="1" w:styleId="CommentSubjectChar">
    <w:name w:val="Comment Subject Char"/>
    <w:link w:val="CommentSubject"/>
    <w:rsid w:val="000E4A2D"/>
    <w:rPr>
      <w:b/>
      <w:bCs/>
      <w:lang w:val="en-GB"/>
    </w:rPr>
  </w:style>
  <w:style w:type="character" w:customStyle="1" w:styleId="B1Zchn">
    <w:name w:val="B1 Zchn"/>
    <w:basedOn w:val="DefaultParagraphFont"/>
    <w:rsid w:val="006113D3"/>
    <w:rPr>
      <w:rFonts w:eastAsia="Times New Roman"/>
    </w:rPr>
  </w:style>
  <w:style w:type="paragraph" w:customStyle="1" w:styleId="LGTdoc1">
    <w:name w:val="LGTdoc_제목1"/>
    <w:basedOn w:val="Normal"/>
    <w:rsid w:val="00FB6EA3"/>
    <w:pPr>
      <w:adjustRightInd w:val="0"/>
      <w:snapToGrid w:val="0"/>
      <w:spacing w:beforeLines="50" w:after="100" w:afterAutospacing="1"/>
      <w:jc w:val="both"/>
    </w:pPr>
    <w:rPr>
      <w:rFonts w:eastAsia="Batang"/>
      <w:b/>
      <w:snapToGrid w:val="0"/>
      <w:sz w:val="28"/>
      <w:lang w:eastAsia="ko-KR"/>
    </w:rPr>
  </w:style>
  <w:style w:type="table" w:customStyle="1" w:styleId="GridTable4-Accent41">
    <w:name w:val="Grid Table 4 - Accent 41"/>
    <w:basedOn w:val="TableNormal"/>
    <w:uiPriority w:val="49"/>
    <w:rsid w:val="00662AA0"/>
    <w:rPr>
      <w:rFonts w:asciiTheme="minorHAnsi" w:eastAsiaTheme="minorEastAsia" w:hAnsiTheme="minorHAnsi" w:cstheme="minorBidi"/>
      <w:sz w:val="22"/>
      <w:szCs w:val="22"/>
      <w:lang w:eastAsia="zh-CN"/>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character" w:customStyle="1" w:styleId="B2Char">
    <w:name w:val="B2 Char"/>
    <w:link w:val="B2"/>
    <w:rsid w:val="003F3F83"/>
    <w:rPr>
      <w:lang w:val="en-GB"/>
    </w:rPr>
  </w:style>
  <w:style w:type="character" w:customStyle="1" w:styleId="B1Char">
    <w:name w:val="B1 Char"/>
    <w:rsid w:val="003F3F83"/>
    <w:rPr>
      <w:rFonts w:eastAsia="MS Mincho"/>
      <w:lang w:val="en-GB" w:eastAsia="en-US" w:bidi="ar-SA"/>
    </w:rPr>
  </w:style>
  <w:style w:type="character" w:customStyle="1" w:styleId="Heading1Char">
    <w:name w:val="Heading 1 Char"/>
    <w:basedOn w:val="DefaultParagraphFont"/>
    <w:link w:val="Heading1"/>
    <w:rsid w:val="00640116"/>
    <w:rPr>
      <w:rFonts w:ascii="Arial" w:hAnsi="Arial"/>
      <w:sz w:val="36"/>
      <w:lang w:val="en-GB"/>
    </w:rPr>
  </w:style>
  <w:style w:type="character" w:customStyle="1" w:styleId="TFChar">
    <w:name w:val="TF Char"/>
    <w:link w:val="TF"/>
    <w:locked/>
    <w:rsid w:val="00225FE0"/>
    <w:rPr>
      <w:rFonts w:ascii="Arial" w:hAnsi="Arial"/>
      <w:b/>
      <w:lang w:val="en-GB"/>
    </w:rPr>
  </w:style>
  <w:style w:type="character" w:customStyle="1" w:styleId="TAHCar">
    <w:name w:val="TAH Car"/>
    <w:link w:val="TAH"/>
    <w:qFormat/>
    <w:locked/>
    <w:rsid w:val="00E4690B"/>
    <w:rPr>
      <w:rFonts w:ascii="Arial" w:hAnsi="Arial"/>
      <w:b/>
      <w:sz w:val="18"/>
      <w:lang w:val="en-GB"/>
    </w:rPr>
  </w:style>
  <w:style w:type="table" w:customStyle="1" w:styleId="TableGrid1">
    <w:name w:val="Table Grid1"/>
    <w:basedOn w:val="TableNormal"/>
    <w:next w:val="TableGrid"/>
    <w:rsid w:val="007C6CC8"/>
    <w:pPr>
      <w:widowControl w:val="0"/>
      <w:autoSpaceDE w:val="0"/>
      <w:autoSpaceDN w:val="0"/>
      <w:adjustRightInd w:val="0"/>
      <w:spacing w:after="120"/>
      <w:jc w:val="both"/>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qFormat/>
    <w:rsid w:val="004F402C"/>
    <w:rPr>
      <w:rFonts w:ascii="Times New Roman" w:hAnsi="Times New Roman"/>
      <w:lang w:eastAsia="zh-CN"/>
    </w:rPr>
  </w:style>
  <w:style w:type="table" w:customStyle="1" w:styleId="ListTable3-Accent11">
    <w:name w:val="List Table 3 - Accent 11"/>
    <w:basedOn w:val="TableNormal"/>
    <w:uiPriority w:val="48"/>
    <w:rsid w:val="00827ABC"/>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character" w:customStyle="1" w:styleId="TACChar">
    <w:name w:val="TAC Char"/>
    <w:link w:val="TAC"/>
    <w:qFormat/>
    <w:rsid w:val="00B935D3"/>
    <w:rPr>
      <w:rFonts w:ascii="Arial" w:hAnsi="Arial"/>
      <w:sz w:val="18"/>
      <w:lang w:val="en-GB"/>
    </w:rPr>
  </w:style>
  <w:style w:type="character" w:styleId="PlaceholderText">
    <w:name w:val="Placeholder Text"/>
    <w:basedOn w:val="DefaultParagraphFont"/>
    <w:uiPriority w:val="99"/>
    <w:semiHidden/>
    <w:rsid w:val="00952AEC"/>
    <w:rPr>
      <w:color w:val="808080"/>
    </w:rPr>
  </w:style>
  <w:style w:type="paragraph" w:customStyle="1" w:styleId="bulletlist">
    <w:name w:val="bullet list"/>
    <w:basedOn w:val="BodyText"/>
    <w:rsid w:val="00EB7B96"/>
    <w:pPr>
      <w:numPr>
        <w:numId w:val="3"/>
      </w:numPr>
      <w:tabs>
        <w:tab w:val="clear" w:pos="648"/>
        <w:tab w:val="left" w:pos="288"/>
      </w:tabs>
      <w:spacing w:after="120" w:line="228" w:lineRule="auto"/>
      <w:ind w:left="576" w:hanging="288"/>
      <w:jc w:val="both"/>
    </w:pPr>
    <w:rPr>
      <w:rFonts w:eastAsia="SimSun"/>
      <w:spacing w:val="-1"/>
      <w:lang w:val="x-none" w:eastAsia="x-none"/>
    </w:rPr>
  </w:style>
  <w:style w:type="paragraph" w:customStyle="1" w:styleId="Doc-text2">
    <w:name w:val="Doc-text2"/>
    <w:basedOn w:val="Normal"/>
    <w:link w:val="Doc-text2Char"/>
    <w:qFormat/>
    <w:rsid w:val="00507A21"/>
    <w:pPr>
      <w:tabs>
        <w:tab w:val="left" w:pos="1622"/>
      </w:tabs>
      <w:spacing w:after="200" w:line="276" w:lineRule="auto"/>
      <w:ind w:left="1622" w:hanging="363"/>
    </w:pPr>
    <w:rPr>
      <w:rFonts w:ascii="Arial" w:eastAsia="MS Mincho" w:hAnsi="Arial" w:cstheme="minorBidi"/>
      <w:sz w:val="22"/>
      <w:szCs w:val="22"/>
      <w:lang w:val="x-none" w:eastAsia="x-none"/>
    </w:rPr>
  </w:style>
  <w:style w:type="character" w:customStyle="1" w:styleId="Doc-text2Char">
    <w:name w:val="Doc-text2 Char"/>
    <w:link w:val="Doc-text2"/>
    <w:locked/>
    <w:rsid w:val="00507A21"/>
    <w:rPr>
      <w:rFonts w:ascii="Arial" w:eastAsia="MS Mincho" w:hAnsi="Arial" w:cstheme="minorBidi"/>
      <w:sz w:val="22"/>
      <w:szCs w:val="22"/>
      <w:lang w:val="x-none" w:eastAsia="x-none"/>
    </w:rPr>
  </w:style>
  <w:style w:type="character" w:customStyle="1" w:styleId="TFZchn">
    <w:name w:val="TF Zchn"/>
    <w:locked/>
    <w:rsid w:val="00D40009"/>
    <w:rPr>
      <w:rFonts w:ascii="Arial" w:hAnsi="Arial"/>
      <w:b/>
      <w:lang w:val="en-GB"/>
    </w:rPr>
  </w:style>
  <w:style w:type="character" w:customStyle="1" w:styleId="TALCar">
    <w:name w:val="TAL Car"/>
    <w:rsid w:val="00D40009"/>
    <w:rPr>
      <w:rFonts w:ascii="Arial" w:hAnsi="Arial"/>
      <w:sz w:val="18"/>
      <w:lang w:val="en-GB" w:eastAsia="en-US"/>
    </w:rPr>
  </w:style>
  <w:style w:type="character" w:customStyle="1" w:styleId="TANChar">
    <w:name w:val="TAN Char"/>
    <w:link w:val="TAN"/>
    <w:rsid w:val="00D40009"/>
    <w:rPr>
      <w:rFonts w:ascii="Arial" w:hAnsi="Arial"/>
      <w:sz w:val="18"/>
      <w:lang w:val="en-GB"/>
    </w:rPr>
  </w:style>
  <w:style w:type="paragraph" w:customStyle="1" w:styleId="Reference">
    <w:name w:val="Reference"/>
    <w:basedOn w:val="BodyText"/>
    <w:rsid w:val="00FE70E5"/>
    <w:pPr>
      <w:numPr>
        <w:numId w:val="20"/>
      </w:numPr>
      <w:spacing w:after="200" w:line="276" w:lineRule="auto"/>
    </w:pPr>
    <w:rPr>
      <w:rFonts w:ascii="Arial" w:eastAsiaTheme="minorHAnsi" w:hAnsi="Arial" w:cstheme="minorBidi"/>
      <w:sz w:val="22"/>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9363543">
      <w:bodyDiv w:val="1"/>
      <w:marLeft w:val="0"/>
      <w:marRight w:val="0"/>
      <w:marTop w:val="0"/>
      <w:marBottom w:val="0"/>
      <w:divBdr>
        <w:top w:val="none" w:sz="0" w:space="0" w:color="auto"/>
        <w:left w:val="none" w:sz="0" w:space="0" w:color="auto"/>
        <w:bottom w:val="none" w:sz="0" w:space="0" w:color="auto"/>
        <w:right w:val="none" w:sz="0" w:space="0" w:color="auto"/>
      </w:divBdr>
      <w:divsChild>
        <w:div w:id="223564924">
          <w:marLeft w:val="1166"/>
          <w:marRight w:val="0"/>
          <w:marTop w:val="0"/>
          <w:marBottom w:val="0"/>
          <w:divBdr>
            <w:top w:val="none" w:sz="0" w:space="0" w:color="auto"/>
            <w:left w:val="none" w:sz="0" w:space="0" w:color="auto"/>
            <w:bottom w:val="none" w:sz="0" w:space="0" w:color="auto"/>
            <w:right w:val="none" w:sz="0" w:space="0" w:color="auto"/>
          </w:divBdr>
        </w:div>
        <w:div w:id="1219514120">
          <w:marLeft w:val="1886"/>
          <w:marRight w:val="0"/>
          <w:marTop w:val="0"/>
          <w:marBottom w:val="0"/>
          <w:divBdr>
            <w:top w:val="none" w:sz="0" w:space="0" w:color="auto"/>
            <w:left w:val="none" w:sz="0" w:space="0" w:color="auto"/>
            <w:bottom w:val="none" w:sz="0" w:space="0" w:color="auto"/>
            <w:right w:val="none" w:sz="0" w:space="0" w:color="auto"/>
          </w:divBdr>
        </w:div>
      </w:divsChild>
    </w:div>
    <w:div w:id="19674481">
      <w:bodyDiv w:val="1"/>
      <w:marLeft w:val="0"/>
      <w:marRight w:val="0"/>
      <w:marTop w:val="0"/>
      <w:marBottom w:val="0"/>
      <w:divBdr>
        <w:top w:val="none" w:sz="0" w:space="0" w:color="auto"/>
        <w:left w:val="none" w:sz="0" w:space="0" w:color="auto"/>
        <w:bottom w:val="none" w:sz="0" w:space="0" w:color="auto"/>
        <w:right w:val="none" w:sz="0" w:space="0" w:color="auto"/>
      </w:divBdr>
      <w:divsChild>
        <w:div w:id="1442529133">
          <w:marLeft w:val="432"/>
          <w:marRight w:val="0"/>
          <w:marTop w:val="240"/>
          <w:marBottom w:val="0"/>
          <w:divBdr>
            <w:top w:val="none" w:sz="0" w:space="0" w:color="auto"/>
            <w:left w:val="none" w:sz="0" w:space="0" w:color="auto"/>
            <w:bottom w:val="none" w:sz="0" w:space="0" w:color="auto"/>
            <w:right w:val="none" w:sz="0" w:space="0" w:color="auto"/>
          </w:divBdr>
        </w:div>
        <w:div w:id="921837598">
          <w:marLeft w:val="1267"/>
          <w:marRight w:val="0"/>
          <w:marTop w:val="180"/>
          <w:marBottom w:val="0"/>
          <w:divBdr>
            <w:top w:val="none" w:sz="0" w:space="0" w:color="auto"/>
            <w:left w:val="none" w:sz="0" w:space="0" w:color="auto"/>
            <w:bottom w:val="none" w:sz="0" w:space="0" w:color="auto"/>
            <w:right w:val="none" w:sz="0" w:space="0" w:color="auto"/>
          </w:divBdr>
        </w:div>
        <w:div w:id="2046520058">
          <w:marLeft w:val="1267"/>
          <w:marRight w:val="0"/>
          <w:marTop w:val="180"/>
          <w:marBottom w:val="0"/>
          <w:divBdr>
            <w:top w:val="none" w:sz="0" w:space="0" w:color="auto"/>
            <w:left w:val="none" w:sz="0" w:space="0" w:color="auto"/>
            <w:bottom w:val="none" w:sz="0" w:space="0" w:color="auto"/>
            <w:right w:val="none" w:sz="0" w:space="0" w:color="auto"/>
          </w:divBdr>
        </w:div>
        <w:div w:id="1723141485">
          <w:marLeft w:val="1267"/>
          <w:marRight w:val="0"/>
          <w:marTop w:val="180"/>
          <w:marBottom w:val="0"/>
          <w:divBdr>
            <w:top w:val="none" w:sz="0" w:space="0" w:color="auto"/>
            <w:left w:val="none" w:sz="0" w:space="0" w:color="auto"/>
            <w:bottom w:val="none" w:sz="0" w:space="0" w:color="auto"/>
            <w:right w:val="none" w:sz="0" w:space="0" w:color="auto"/>
          </w:divBdr>
        </w:div>
        <w:div w:id="1526556798">
          <w:marLeft w:val="432"/>
          <w:marRight w:val="0"/>
          <w:marTop w:val="240"/>
          <w:marBottom w:val="0"/>
          <w:divBdr>
            <w:top w:val="none" w:sz="0" w:space="0" w:color="auto"/>
            <w:left w:val="none" w:sz="0" w:space="0" w:color="auto"/>
            <w:bottom w:val="none" w:sz="0" w:space="0" w:color="auto"/>
            <w:right w:val="none" w:sz="0" w:space="0" w:color="auto"/>
          </w:divBdr>
        </w:div>
        <w:div w:id="1328628604">
          <w:marLeft w:val="1267"/>
          <w:marRight w:val="0"/>
          <w:marTop w:val="180"/>
          <w:marBottom w:val="0"/>
          <w:divBdr>
            <w:top w:val="none" w:sz="0" w:space="0" w:color="auto"/>
            <w:left w:val="none" w:sz="0" w:space="0" w:color="auto"/>
            <w:bottom w:val="none" w:sz="0" w:space="0" w:color="auto"/>
            <w:right w:val="none" w:sz="0" w:space="0" w:color="auto"/>
          </w:divBdr>
        </w:div>
        <w:div w:id="1278370586">
          <w:marLeft w:val="1267"/>
          <w:marRight w:val="0"/>
          <w:marTop w:val="180"/>
          <w:marBottom w:val="0"/>
          <w:divBdr>
            <w:top w:val="none" w:sz="0" w:space="0" w:color="auto"/>
            <w:left w:val="none" w:sz="0" w:space="0" w:color="auto"/>
            <w:bottom w:val="none" w:sz="0" w:space="0" w:color="auto"/>
            <w:right w:val="none" w:sz="0" w:space="0" w:color="auto"/>
          </w:divBdr>
        </w:div>
        <w:div w:id="816384761">
          <w:marLeft w:val="432"/>
          <w:marRight w:val="0"/>
          <w:marTop w:val="240"/>
          <w:marBottom w:val="0"/>
          <w:divBdr>
            <w:top w:val="none" w:sz="0" w:space="0" w:color="auto"/>
            <w:left w:val="none" w:sz="0" w:space="0" w:color="auto"/>
            <w:bottom w:val="none" w:sz="0" w:space="0" w:color="auto"/>
            <w:right w:val="none" w:sz="0" w:space="0" w:color="auto"/>
          </w:divBdr>
        </w:div>
        <w:div w:id="62722664">
          <w:marLeft w:val="1267"/>
          <w:marRight w:val="0"/>
          <w:marTop w:val="180"/>
          <w:marBottom w:val="0"/>
          <w:divBdr>
            <w:top w:val="none" w:sz="0" w:space="0" w:color="auto"/>
            <w:left w:val="none" w:sz="0" w:space="0" w:color="auto"/>
            <w:bottom w:val="none" w:sz="0" w:space="0" w:color="auto"/>
            <w:right w:val="none" w:sz="0" w:space="0" w:color="auto"/>
          </w:divBdr>
        </w:div>
        <w:div w:id="811289739">
          <w:marLeft w:val="432"/>
          <w:marRight w:val="0"/>
          <w:marTop w:val="240"/>
          <w:marBottom w:val="0"/>
          <w:divBdr>
            <w:top w:val="none" w:sz="0" w:space="0" w:color="auto"/>
            <w:left w:val="none" w:sz="0" w:space="0" w:color="auto"/>
            <w:bottom w:val="none" w:sz="0" w:space="0" w:color="auto"/>
            <w:right w:val="none" w:sz="0" w:space="0" w:color="auto"/>
          </w:divBdr>
        </w:div>
      </w:divsChild>
    </w:div>
    <w:div w:id="69160260">
      <w:bodyDiv w:val="1"/>
      <w:marLeft w:val="0"/>
      <w:marRight w:val="0"/>
      <w:marTop w:val="0"/>
      <w:marBottom w:val="0"/>
      <w:divBdr>
        <w:top w:val="none" w:sz="0" w:space="0" w:color="auto"/>
        <w:left w:val="none" w:sz="0" w:space="0" w:color="auto"/>
        <w:bottom w:val="none" w:sz="0" w:space="0" w:color="auto"/>
        <w:right w:val="none" w:sz="0" w:space="0" w:color="auto"/>
      </w:divBdr>
      <w:divsChild>
        <w:div w:id="424034842">
          <w:marLeft w:val="1267"/>
          <w:marRight w:val="0"/>
          <w:marTop w:val="180"/>
          <w:marBottom w:val="0"/>
          <w:divBdr>
            <w:top w:val="none" w:sz="0" w:space="0" w:color="auto"/>
            <w:left w:val="none" w:sz="0" w:space="0" w:color="auto"/>
            <w:bottom w:val="none" w:sz="0" w:space="0" w:color="auto"/>
            <w:right w:val="none" w:sz="0" w:space="0" w:color="auto"/>
          </w:divBdr>
        </w:div>
      </w:divsChild>
    </w:div>
    <w:div w:id="143469938">
      <w:bodyDiv w:val="1"/>
      <w:marLeft w:val="0"/>
      <w:marRight w:val="0"/>
      <w:marTop w:val="0"/>
      <w:marBottom w:val="0"/>
      <w:divBdr>
        <w:top w:val="none" w:sz="0" w:space="0" w:color="auto"/>
        <w:left w:val="none" w:sz="0" w:space="0" w:color="auto"/>
        <w:bottom w:val="none" w:sz="0" w:space="0" w:color="auto"/>
        <w:right w:val="none" w:sz="0" w:space="0" w:color="auto"/>
      </w:divBdr>
      <w:divsChild>
        <w:div w:id="613170000">
          <w:marLeft w:val="547"/>
          <w:marRight w:val="0"/>
          <w:marTop w:val="115"/>
          <w:marBottom w:val="0"/>
          <w:divBdr>
            <w:top w:val="none" w:sz="0" w:space="0" w:color="auto"/>
            <w:left w:val="none" w:sz="0" w:space="0" w:color="auto"/>
            <w:bottom w:val="none" w:sz="0" w:space="0" w:color="auto"/>
            <w:right w:val="none" w:sz="0" w:space="0" w:color="auto"/>
          </w:divBdr>
        </w:div>
      </w:divsChild>
    </w:div>
    <w:div w:id="148643374">
      <w:bodyDiv w:val="1"/>
      <w:marLeft w:val="0"/>
      <w:marRight w:val="0"/>
      <w:marTop w:val="0"/>
      <w:marBottom w:val="0"/>
      <w:divBdr>
        <w:top w:val="none" w:sz="0" w:space="0" w:color="auto"/>
        <w:left w:val="none" w:sz="0" w:space="0" w:color="auto"/>
        <w:bottom w:val="none" w:sz="0" w:space="0" w:color="auto"/>
        <w:right w:val="none" w:sz="0" w:space="0" w:color="auto"/>
      </w:divBdr>
    </w:div>
    <w:div w:id="152529581">
      <w:bodyDiv w:val="1"/>
      <w:marLeft w:val="0"/>
      <w:marRight w:val="0"/>
      <w:marTop w:val="0"/>
      <w:marBottom w:val="0"/>
      <w:divBdr>
        <w:top w:val="none" w:sz="0" w:space="0" w:color="auto"/>
        <w:left w:val="none" w:sz="0" w:space="0" w:color="auto"/>
        <w:bottom w:val="none" w:sz="0" w:space="0" w:color="auto"/>
        <w:right w:val="none" w:sz="0" w:space="0" w:color="auto"/>
      </w:divBdr>
      <w:divsChild>
        <w:div w:id="366179146">
          <w:marLeft w:val="547"/>
          <w:marRight w:val="0"/>
          <w:marTop w:val="115"/>
          <w:marBottom w:val="0"/>
          <w:divBdr>
            <w:top w:val="none" w:sz="0" w:space="0" w:color="auto"/>
            <w:left w:val="none" w:sz="0" w:space="0" w:color="auto"/>
            <w:bottom w:val="none" w:sz="0" w:space="0" w:color="auto"/>
            <w:right w:val="none" w:sz="0" w:space="0" w:color="auto"/>
          </w:divBdr>
        </w:div>
        <w:div w:id="917252233">
          <w:marLeft w:val="1166"/>
          <w:marRight w:val="0"/>
          <w:marTop w:val="86"/>
          <w:marBottom w:val="0"/>
          <w:divBdr>
            <w:top w:val="none" w:sz="0" w:space="0" w:color="auto"/>
            <w:left w:val="none" w:sz="0" w:space="0" w:color="auto"/>
            <w:bottom w:val="none" w:sz="0" w:space="0" w:color="auto"/>
            <w:right w:val="none" w:sz="0" w:space="0" w:color="auto"/>
          </w:divBdr>
        </w:div>
        <w:div w:id="1778716732">
          <w:marLeft w:val="1166"/>
          <w:marRight w:val="0"/>
          <w:marTop w:val="86"/>
          <w:marBottom w:val="0"/>
          <w:divBdr>
            <w:top w:val="none" w:sz="0" w:space="0" w:color="auto"/>
            <w:left w:val="none" w:sz="0" w:space="0" w:color="auto"/>
            <w:bottom w:val="none" w:sz="0" w:space="0" w:color="auto"/>
            <w:right w:val="none" w:sz="0" w:space="0" w:color="auto"/>
          </w:divBdr>
        </w:div>
        <w:div w:id="350572232">
          <w:marLeft w:val="1800"/>
          <w:marRight w:val="0"/>
          <w:marTop w:val="77"/>
          <w:marBottom w:val="0"/>
          <w:divBdr>
            <w:top w:val="none" w:sz="0" w:space="0" w:color="auto"/>
            <w:left w:val="none" w:sz="0" w:space="0" w:color="auto"/>
            <w:bottom w:val="none" w:sz="0" w:space="0" w:color="auto"/>
            <w:right w:val="none" w:sz="0" w:space="0" w:color="auto"/>
          </w:divBdr>
        </w:div>
        <w:div w:id="843936851">
          <w:marLeft w:val="1800"/>
          <w:marRight w:val="0"/>
          <w:marTop w:val="77"/>
          <w:marBottom w:val="0"/>
          <w:divBdr>
            <w:top w:val="none" w:sz="0" w:space="0" w:color="auto"/>
            <w:left w:val="none" w:sz="0" w:space="0" w:color="auto"/>
            <w:bottom w:val="none" w:sz="0" w:space="0" w:color="auto"/>
            <w:right w:val="none" w:sz="0" w:space="0" w:color="auto"/>
          </w:divBdr>
        </w:div>
        <w:div w:id="599804010">
          <w:marLeft w:val="1800"/>
          <w:marRight w:val="0"/>
          <w:marTop w:val="77"/>
          <w:marBottom w:val="0"/>
          <w:divBdr>
            <w:top w:val="none" w:sz="0" w:space="0" w:color="auto"/>
            <w:left w:val="none" w:sz="0" w:space="0" w:color="auto"/>
            <w:bottom w:val="none" w:sz="0" w:space="0" w:color="auto"/>
            <w:right w:val="none" w:sz="0" w:space="0" w:color="auto"/>
          </w:divBdr>
        </w:div>
        <w:div w:id="652948383">
          <w:marLeft w:val="1800"/>
          <w:marRight w:val="0"/>
          <w:marTop w:val="77"/>
          <w:marBottom w:val="0"/>
          <w:divBdr>
            <w:top w:val="none" w:sz="0" w:space="0" w:color="auto"/>
            <w:left w:val="none" w:sz="0" w:space="0" w:color="auto"/>
            <w:bottom w:val="none" w:sz="0" w:space="0" w:color="auto"/>
            <w:right w:val="none" w:sz="0" w:space="0" w:color="auto"/>
          </w:divBdr>
        </w:div>
        <w:div w:id="1225489336">
          <w:marLeft w:val="1166"/>
          <w:marRight w:val="0"/>
          <w:marTop w:val="86"/>
          <w:marBottom w:val="0"/>
          <w:divBdr>
            <w:top w:val="none" w:sz="0" w:space="0" w:color="auto"/>
            <w:left w:val="none" w:sz="0" w:space="0" w:color="auto"/>
            <w:bottom w:val="none" w:sz="0" w:space="0" w:color="auto"/>
            <w:right w:val="none" w:sz="0" w:space="0" w:color="auto"/>
          </w:divBdr>
        </w:div>
        <w:div w:id="2053385251">
          <w:marLeft w:val="1800"/>
          <w:marRight w:val="0"/>
          <w:marTop w:val="77"/>
          <w:marBottom w:val="0"/>
          <w:divBdr>
            <w:top w:val="none" w:sz="0" w:space="0" w:color="auto"/>
            <w:left w:val="none" w:sz="0" w:space="0" w:color="auto"/>
            <w:bottom w:val="none" w:sz="0" w:space="0" w:color="auto"/>
            <w:right w:val="none" w:sz="0" w:space="0" w:color="auto"/>
          </w:divBdr>
        </w:div>
        <w:div w:id="2042513890">
          <w:marLeft w:val="1166"/>
          <w:marRight w:val="0"/>
          <w:marTop w:val="96"/>
          <w:marBottom w:val="0"/>
          <w:divBdr>
            <w:top w:val="none" w:sz="0" w:space="0" w:color="auto"/>
            <w:left w:val="none" w:sz="0" w:space="0" w:color="auto"/>
            <w:bottom w:val="none" w:sz="0" w:space="0" w:color="auto"/>
            <w:right w:val="none" w:sz="0" w:space="0" w:color="auto"/>
          </w:divBdr>
        </w:div>
      </w:divsChild>
    </w:div>
    <w:div w:id="164515532">
      <w:bodyDiv w:val="1"/>
      <w:marLeft w:val="0"/>
      <w:marRight w:val="0"/>
      <w:marTop w:val="0"/>
      <w:marBottom w:val="0"/>
      <w:divBdr>
        <w:top w:val="none" w:sz="0" w:space="0" w:color="auto"/>
        <w:left w:val="none" w:sz="0" w:space="0" w:color="auto"/>
        <w:bottom w:val="none" w:sz="0" w:space="0" w:color="auto"/>
        <w:right w:val="none" w:sz="0" w:space="0" w:color="auto"/>
      </w:divBdr>
      <w:divsChild>
        <w:div w:id="1237594409">
          <w:marLeft w:val="1166"/>
          <w:marRight w:val="0"/>
          <w:marTop w:val="86"/>
          <w:marBottom w:val="0"/>
          <w:divBdr>
            <w:top w:val="none" w:sz="0" w:space="0" w:color="auto"/>
            <w:left w:val="none" w:sz="0" w:space="0" w:color="auto"/>
            <w:bottom w:val="none" w:sz="0" w:space="0" w:color="auto"/>
            <w:right w:val="none" w:sz="0" w:space="0" w:color="auto"/>
          </w:divBdr>
        </w:div>
        <w:div w:id="1283069710">
          <w:marLeft w:val="1800"/>
          <w:marRight w:val="0"/>
          <w:marTop w:val="77"/>
          <w:marBottom w:val="0"/>
          <w:divBdr>
            <w:top w:val="none" w:sz="0" w:space="0" w:color="auto"/>
            <w:left w:val="none" w:sz="0" w:space="0" w:color="auto"/>
            <w:bottom w:val="none" w:sz="0" w:space="0" w:color="auto"/>
            <w:right w:val="none" w:sz="0" w:space="0" w:color="auto"/>
          </w:divBdr>
        </w:div>
        <w:div w:id="724257198">
          <w:marLeft w:val="1800"/>
          <w:marRight w:val="0"/>
          <w:marTop w:val="77"/>
          <w:marBottom w:val="0"/>
          <w:divBdr>
            <w:top w:val="none" w:sz="0" w:space="0" w:color="auto"/>
            <w:left w:val="none" w:sz="0" w:space="0" w:color="auto"/>
            <w:bottom w:val="none" w:sz="0" w:space="0" w:color="auto"/>
            <w:right w:val="none" w:sz="0" w:space="0" w:color="auto"/>
          </w:divBdr>
        </w:div>
        <w:div w:id="1108349741">
          <w:marLeft w:val="1166"/>
          <w:marRight w:val="0"/>
          <w:marTop w:val="86"/>
          <w:marBottom w:val="0"/>
          <w:divBdr>
            <w:top w:val="none" w:sz="0" w:space="0" w:color="auto"/>
            <w:left w:val="none" w:sz="0" w:space="0" w:color="auto"/>
            <w:bottom w:val="none" w:sz="0" w:space="0" w:color="auto"/>
            <w:right w:val="none" w:sz="0" w:space="0" w:color="auto"/>
          </w:divBdr>
        </w:div>
        <w:div w:id="631256013">
          <w:marLeft w:val="1800"/>
          <w:marRight w:val="0"/>
          <w:marTop w:val="77"/>
          <w:marBottom w:val="0"/>
          <w:divBdr>
            <w:top w:val="none" w:sz="0" w:space="0" w:color="auto"/>
            <w:left w:val="none" w:sz="0" w:space="0" w:color="auto"/>
            <w:bottom w:val="none" w:sz="0" w:space="0" w:color="auto"/>
            <w:right w:val="none" w:sz="0" w:space="0" w:color="auto"/>
          </w:divBdr>
        </w:div>
        <w:div w:id="650447653">
          <w:marLeft w:val="1800"/>
          <w:marRight w:val="0"/>
          <w:marTop w:val="77"/>
          <w:marBottom w:val="0"/>
          <w:divBdr>
            <w:top w:val="none" w:sz="0" w:space="0" w:color="auto"/>
            <w:left w:val="none" w:sz="0" w:space="0" w:color="auto"/>
            <w:bottom w:val="none" w:sz="0" w:space="0" w:color="auto"/>
            <w:right w:val="none" w:sz="0" w:space="0" w:color="auto"/>
          </w:divBdr>
        </w:div>
      </w:divsChild>
    </w:div>
    <w:div w:id="191459559">
      <w:bodyDiv w:val="1"/>
      <w:marLeft w:val="0"/>
      <w:marRight w:val="0"/>
      <w:marTop w:val="0"/>
      <w:marBottom w:val="0"/>
      <w:divBdr>
        <w:top w:val="none" w:sz="0" w:space="0" w:color="auto"/>
        <w:left w:val="none" w:sz="0" w:space="0" w:color="auto"/>
        <w:bottom w:val="none" w:sz="0" w:space="0" w:color="auto"/>
        <w:right w:val="none" w:sz="0" w:space="0" w:color="auto"/>
      </w:divBdr>
      <w:divsChild>
        <w:div w:id="101918263">
          <w:marLeft w:val="1166"/>
          <w:marRight w:val="0"/>
          <w:marTop w:val="91"/>
          <w:marBottom w:val="0"/>
          <w:divBdr>
            <w:top w:val="none" w:sz="0" w:space="0" w:color="auto"/>
            <w:left w:val="none" w:sz="0" w:space="0" w:color="auto"/>
            <w:bottom w:val="none" w:sz="0" w:space="0" w:color="auto"/>
            <w:right w:val="none" w:sz="0" w:space="0" w:color="auto"/>
          </w:divBdr>
        </w:div>
        <w:div w:id="499732538">
          <w:marLeft w:val="1800"/>
          <w:marRight w:val="0"/>
          <w:marTop w:val="72"/>
          <w:marBottom w:val="0"/>
          <w:divBdr>
            <w:top w:val="none" w:sz="0" w:space="0" w:color="auto"/>
            <w:left w:val="none" w:sz="0" w:space="0" w:color="auto"/>
            <w:bottom w:val="none" w:sz="0" w:space="0" w:color="auto"/>
            <w:right w:val="none" w:sz="0" w:space="0" w:color="auto"/>
          </w:divBdr>
        </w:div>
        <w:div w:id="1514497058">
          <w:marLeft w:val="1166"/>
          <w:marRight w:val="0"/>
          <w:marTop w:val="91"/>
          <w:marBottom w:val="0"/>
          <w:divBdr>
            <w:top w:val="none" w:sz="0" w:space="0" w:color="auto"/>
            <w:left w:val="none" w:sz="0" w:space="0" w:color="auto"/>
            <w:bottom w:val="none" w:sz="0" w:space="0" w:color="auto"/>
            <w:right w:val="none" w:sz="0" w:space="0" w:color="auto"/>
          </w:divBdr>
        </w:div>
      </w:divsChild>
    </w:div>
    <w:div w:id="224948632">
      <w:bodyDiv w:val="1"/>
      <w:marLeft w:val="0"/>
      <w:marRight w:val="0"/>
      <w:marTop w:val="0"/>
      <w:marBottom w:val="0"/>
      <w:divBdr>
        <w:top w:val="none" w:sz="0" w:space="0" w:color="auto"/>
        <w:left w:val="none" w:sz="0" w:space="0" w:color="auto"/>
        <w:bottom w:val="none" w:sz="0" w:space="0" w:color="auto"/>
        <w:right w:val="none" w:sz="0" w:space="0" w:color="auto"/>
      </w:divBdr>
    </w:div>
    <w:div w:id="244606753">
      <w:bodyDiv w:val="1"/>
      <w:marLeft w:val="0"/>
      <w:marRight w:val="0"/>
      <w:marTop w:val="0"/>
      <w:marBottom w:val="0"/>
      <w:divBdr>
        <w:top w:val="none" w:sz="0" w:space="0" w:color="auto"/>
        <w:left w:val="none" w:sz="0" w:space="0" w:color="auto"/>
        <w:bottom w:val="none" w:sz="0" w:space="0" w:color="auto"/>
        <w:right w:val="none" w:sz="0" w:space="0" w:color="auto"/>
      </w:divBdr>
    </w:div>
    <w:div w:id="256061375">
      <w:bodyDiv w:val="1"/>
      <w:marLeft w:val="0"/>
      <w:marRight w:val="0"/>
      <w:marTop w:val="0"/>
      <w:marBottom w:val="0"/>
      <w:divBdr>
        <w:top w:val="none" w:sz="0" w:space="0" w:color="auto"/>
        <w:left w:val="none" w:sz="0" w:space="0" w:color="auto"/>
        <w:bottom w:val="none" w:sz="0" w:space="0" w:color="auto"/>
        <w:right w:val="none" w:sz="0" w:space="0" w:color="auto"/>
      </w:divBdr>
      <w:divsChild>
        <w:div w:id="971130397">
          <w:marLeft w:val="1166"/>
          <w:marRight w:val="0"/>
          <w:marTop w:val="77"/>
          <w:marBottom w:val="0"/>
          <w:divBdr>
            <w:top w:val="none" w:sz="0" w:space="0" w:color="auto"/>
            <w:left w:val="none" w:sz="0" w:space="0" w:color="auto"/>
            <w:bottom w:val="none" w:sz="0" w:space="0" w:color="auto"/>
            <w:right w:val="none" w:sz="0" w:space="0" w:color="auto"/>
          </w:divBdr>
        </w:div>
        <w:div w:id="1975594768">
          <w:marLeft w:val="1166"/>
          <w:marRight w:val="0"/>
          <w:marTop w:val="77"/>
          <w:marBottom w:val="0"/>
          <w:divBdr>
            <w:top w:val="none" w:sz="0" w:space="0" w:color="auto"/>
            <w:left w:val="none" w:sz="0" w:space="0" w:color="auto"/>
            <w:bottom w:val="none" w:sz="0" w:space="0" w:color="auto"/>
            <w:right w:val="none" w:sz="0" w:space="0" w:color="auto"/>
          </w:divBdr>
        </w:div>
      </w:divsChild>
    </w:div>
    <w:div w:id="261183636">
      <w:bodyDiv w:val="1"/>
      <w:marLeft w:val="0"/>
      <w:marRight w:val="0"/>
      <w:marTop w:val="0"/>
      <w:marBottom w:val="0"/>
      <w:divBdr>
        <w:top w:val="none" w:sz="0" w:space="0" w:color="auto"/>
        <w:left w:val="none" w:sz="0" w:space="0" w:color="auto"/>
        <w:bottom w:val="none" w:sz="0" w:space="0" w:color="auto"/>
        <w:right w:val="none" w:sz="0" w:space="0" w:color="auto"/>
      </w:divBdr>
      <w:divsChild>
        <w:div w:id="1285502543">
          <w:marLeft w:val="1267"/>
          <w:marRight w:val="0"/>
          <w:marTop w:val="180"/>
          <w:marBottom w:val="0"/>
          <w:divBdr>
            <w:top w:val="none" w:sz="0" w:space="0" w:color="auto"/>
            <w:left w:val="none" w:sz="0" w:space="0" w:color="auto"/>
            <w:bottom w:val="none" w:sz="0" w:space="0" w:color="auto"/>
            <w:right w:val="none" w:sz="0" w:space="0" w:color="auto"/>
          </w:divBdr>
        </w:div>
      </w:divsChild>
    </w:div>
    <w:div w:id="264778115">
      <w:bodyDiv w:val="1"/>
      <w:marLeft w:val="0"/>
      <w:marRight w:val="0"/>
      <w:marTop w:val="0"/>
      <w:marBottom w:val="0"/>
      <w:divBdr>
        <w:top w:val="none" w:sz="0" w:space="0" w:color="auto"/>
        <w:left w:val="none" w:sz="0" w:space="0" w:color="auto"/>
        <w:bottom w:val="none" w:sz="0" w:space="0" w:color="auto"/>
        <w:right w:val="none" w:sz="0" w:space="0" w:color="auto"/>
      </w:divBdr>
    </w:div>
    <w:div w:id="310058879">
      <w:bodyDiv w:val="1"/>
      <w:marLeft w:val="0"/>
      <w:marRight w:val="0"/>
      <w:marTop w:val="0"/>
      <w:marBottom w:val="0"/>
      <w:divBdr>
        <w:top w:val="none" w:sz="0" w:space="0" w:color="auto"/>
        <w:left w:val="none" w:sz="0" w:space="0" w:color="auto"/>
        <w:bottom w:val="none" w:sz="0" w:space="0" w:color="auto"/>
        <w:right w:val="none" w:sz="0" w:space="0" w:color="auto"/>
      </w:divBdr>
    </w:div>
    <w:div w:id="335766337">
      <w:bodyDiv w:val="1"/>
      <w:marLeft w:val="0"/>
      <w:marRight w:val="0"/>
      <w:marTop w:val="0"/>
      <w:marBottom w:val="0"/>
      <w:divBdr>
        <w:top w:val="none" w:sz="0" w:space="0" w:color="auto"/>
        <w:left w:val="none" w:sz="0" w:space="0" w:color="auto"/>
        <w:bottom w:val="none" w:sz="0" w:space="0" w:color="auto"/>
        <w:right w:val="none" w:sz="0" w:space="0" w:color="auto"/>
      </w:divBdr>
      <w:divsChild>
        <w:div w:id="1421945936">
          <w:marLeft w:val="1267"/>
          <w:marRight w:val="0"/>
          <w:marTop w:val="180"/>
          <w:marBottom w:val="0"/>
          <w:divBdr>
            <w:top w:val="none" w:sz="0" w:space="0" w:color="auto"/>
            <w:left w:val="none" w:sz="0" w:space="0" w:color="auto"/>
            <w:bottom w:val="none" w:sz="0" w:space="0" w:color="auto"/>
            <w:right w:val="none" w:sz="0" w:space="0" w:color="auto"/>
          </w:divBdr>
        </w:div>
      </w:divsChild>
    </w:div>
    <w:div w:id="348914179">
      <w:bodyDiv w:val="1"/>
      <w:marLeft w:val="0"/>
      <w:marRight w:val="0"/>
      <w:marTop w:val="0"/>
      <w:marBottom w:val="0"/>
      <w:divBdr>
        <w:top w:val="none" w:sz="0" w:space="0" w:color="auto"/>
        <w:left w:val="none" w:sz="0" w:space="0" w:color="auto"/>
        <w:bottom w:val="none" w:sz="0" w:space="0" w:color="auto"/>
        <w:right w:val="none" w:sz="0" w:space="0" w:color="auto"/>
      </w:divBdr>
    </w:div>
    <w:div w:id="355352848">
      <w:bodyDiv w:val="1"/>
      <w:marLeft w:val="0"/>
      <w:marRight w:val="0"/>
      <w:marTop w:val="0"/>
      <w:marBottom w:val="0"/>
      <w:divBdr>
        <w:top w:val="none" w:sz="0" w:space="0" w:color="auto"/>
        <w:left w:val="none" w:sz="0" w:space="0" w:color="auto"/>
        <w:bottom w:val="none" w:sz="0" w:space="0" w:color="auto"/>
        <w:right w:val="none" w:sz="0" w:space="0" w:color="auto"/>
      </w:divBdr>
    </w:div>
    <w:div w:id="435951953">
      <w:bodyDiv w:val="1"/>
      <w:marLeft w:val="0"/>
      <w:marRight w:val="0"/>
      <w:marTop w:val="0"/>
      <w:marBottom w:val="0"/>
      <w:divBdr>
        <w:top w:val="none" w:sz="0" w:space="0" w:color="auto"/>
        <w:left w:val="none" w:sz="0" w:space="0" w:color="auto"/>
        <w:bottom w:val="none" w:sz="0" w:space="0" w:color="auto"/>
        <w:right w:val="none" w:sz="0" w:space="0" w:color="auto"/>
      </w:divBdr>
      <w:divsChild>
        <w:div w:id="339546292">
          <w:marLeft w:val="1714"/>
          <w:marRight w:val="0"/>
          <w:marTop w:val="120"/>
          <w:marBottom w:val="120"/>
          <w:divBdr>
            <w:top w:val="none" w:sz="0" w:space="0" w:color="auto"/>
            <w:left w:val="none" w:sz="0" w:space="0" w:color="auto"/>
            <w:bottom w:val="none" w:sz="0" w:space="0" w:color="auto"/>
            <w:right w:val="none" w:sz="0" w:space="0" w:color="auto"/>
          </w:divBdr>
        </w:div>
        <w:div w:id="807547598">
          <w:marLeft w:val="1714"/>
          <w:marRight w:val="0"/>
          <w:marTop w:val="120"/>
          <w:marBottom w:val="120"/>
          <w:divBdr>
            <w:top w:val="none" w:sz="0" w:space="0" w:color="auto"/>
            <w:left w:val="none" w:sz="0" w:space="0" w:color="auto"/>
            <w:bottom w:val="none" w:sz="0" w:space="0" w:color="auto"/>
            <w:right w:val="none" w:sz="0" w:space="0" w:color="auto"/>
          </w:divBdr>
        </w:div>
        <w:div w:id="1886479435">
          <w:marLeft w:val="1714"/>
          <w:marRight w:val="0"/>
          <w:marTop w:val="120"/>
          <w:marBottom w:val="120"/>
          <w:divBdr>
            <w:top w:val="none" w:sz="0" w:space="0" w:color="auto"/>
            <w:left w:val="none" w:sz="0" w:space="0" w:color="auto"/>
            <w:bottom w:val="none" w:sz="0" w:space="0" w:color="auto"/>
            <w:right w:val="none" w:sz="0" w:space="0" w:color="auto"/>
          </w:divBdr>
        </w:div>
        <w:div w:id="928733711">
          <w:marLeft w:val="1714"/>
          <w:marRight w:val="0"/>
          <w:marTop w:val="120"/>
          <w:marBottom w:val="120"/>
          <w:divBdr>
            <w:top w:val="none" w:sz="0" w:space="0" w:color="auto"/>
            <w:left w:val="none" w:sz="0" w:space="0" w:color="auto"/>
            <w:bottom w:val="none" w:sz="0" w:space="0" w:color="auto"/>
            <w:right w:val="none" w:sz="0" w:space="0" w:color="auto"/>
          </w:divBdr>
        </w:div>
      </w:divsChild>
    </w:div>
    <w:div w:id="442725440">
      <w:bodyDiv w:val="1"/>
      <w:marLeft w:val="0"/>
      <w:marRight w:val="0"/>
      <w:marTop w:val="0"/>
      <w:marBottom w:val="0"/>
      <w:divBdr>
        <w:top w:val="none" w:sz="0" w:space="0" w:color="auto"/>
        <w:left w:val="none" w:sz="0" w:space="0" w:color="auto"/>
        <w:bottom w:val="none" w:sz="0" w:space="0" w:color="auto"/>
        <w:right w:val="none" w:sz="0" w:space="0" w:color="auto"/>
      </w:divBdr>
    </w:div>
    <w:div w:id="449322785">
      <w:bodyDiv w:val="1"/>
      <w:marLeft w:val="0"/>
      <w:marRight w:val="0"/>
      <w:marTop w:val="0"/>
      <w:marBottom w:val="0"/>
      <w:divBdr>
        <w:top w:val="none" w:sz="0" w:space="0" w:color="auto"/>
        <w:left w:val="none" w:sz="0" w:space="0" w:color="auto"/>
        <w:bottom w:val="none" w:sz="0" w:space="0" w:color="auto"/>
        <w:right w:val="none" w:sz="0" w:space="0" w:color="auto"/>
      </w:divBdr>
      <w:divsChild>
        <w:div w:id="294724094">
          <w:marLeft w:val="547"/>
          <w:marRight w:val="0"/>
          <w:marTop w:val="115"/>
          <w:marBottom w:val="0"/>
          <w:divBdr>
            <w:top w:val="none" w:sz="0" w:space="0" w:color="auto"/>
            <w:left w:val="none" w:sz="0" w:space="0" w:color="auto"/>
            <w:bottom w:val="none" w:sz="0" w:space="0" w:color="auto"/>
            <w:right w:val="none" w:sz="0" w:space="0" w:color="auto"/>
          </w:divBdr>
        </w:div>
        <w:div w:id="761948775">
          <w:marLeft w:val="547"/>
          <w:marRight w:val="0"/>
          <w:marTop w:val="115"/>
          <w:marBottom w:val="0"/>
          <w:divBdr>
            <w:top w:val="none" w:sz="0" w:space="0" w:color="auto"/>
            <w:left w:val="none" w:sz="0" w:space="0" w:color="auto"/>
            <w:bottom w:val="none" w:sz="0" w:space="0" w:color="auto"/>
            <w:right w:val="none" w:sz="0" w:space="0" w:color="auto"/>
          </w:divBdr>
        </w:div>
      </w:divsChild>
    </w:div>
    <w:div w:id="451629049">
      <w:bodyDiv w:val="1"/>
      <w:marLeft w:val="0"/>
      <w:marRight w:val="0"/>
      <w:marTop w:val="0"/>
      <w:marBottom w:val="0"/>
      <w:divBdr>
        <w:top w:val="none" w:sz="0" w:space="0" w:color="auto"/>
        <w:left w:val="none" w:sz="0" w:space="0" w:color="auto"/>
        <w:bottom w:val="none" w:sz="0" w:space="0" w:color="auto"/>
        <w:right w:val="none" w:sz="0" w:space="0" w:color="auto"/>
      </w:divBdr>
    </w:div>
    <w:div w:id="452209676">
      <w:bodyDiv w:val="1"/>
      <w:marLeft w:val="0"/>
      <w:marRight w:val="0"/>
      <w:marTop w:val="0"/>
      <w:marBottom w:val="0"/>
      <w:divBdr>
        <w:top w:val="none" w:sz="0" w:space="0" w:color="auto"/>
        <w:left w:val="none" w:sz="0" w:space="0" w:color="auto"/>
        <w:bottom w:val="none" w:sz="0" w:space="0" w:color="auto"/>
        <w:right w:val="none" w:sz="0" w:space="0" w:color="auto"/>
      </w:divBdr>
    </w:div>
    <w:div w:id="462964543">
      <w:bodyDiv w:val="1"/>
      <w:marLeft w:val="0"/>
      <w:marRight w:val="0"/>
      <w:marTop w:val="0"/>
      <w:marBottom w:val="0"/>
      <w:divBdr>
        <w:top w:val="none" w:sz="0" w:space="0" w:color="auto"/>
        <w:left w:val="none" w:sz="0" w:space="0" w:color="auto"/>
        <w:bottom w:val="none" w:sz="0" w:space="0" w:color="auto"/>
        <w:right w:val="none" w:sz="0" w:space="0" w:color="auto"/>
      </w:divBdr>
    </w:div>
    <w:div w:id="484588303">
      <w:bodyDiv w:val="1"/>
      <w:marLeft w:val="0"/>
      <w:marRight w:val="0"/>
      <w:marTop w:val="0"/>
      <w:marBottom w:val="0"/>
      <w:divBdr>
        <w:top w:val="none" w:sz="0" w:space="0" w:color="auto"/>
        <w:left w:val="none" w:sz="0" w:space="0" w:color="auto"/>
        <w:bottom w:val="none" w:sz="0" w:space="0" w:color="auto"/>
        <w:right w:val="none" w:sz="0" w:space="0" w:color="auto"/>
      </w:divBdr>
      <w:divsChild>
        <w:div w:id="660736712">
          <w:marLeft w:val="547"/>
          <w:marRight w:val="0"/>
          <w:marTop w:val="77"/>
          <w:marBottom w:val="0"/>
          <w:divBdr>
            <w:top w:val="none" w:sz="0" w:space="0" w:color="auto"/>
            <w:left w:val="none" w:sz="0" w:space="0" w:color="auto"/>
            <w:bottom w:val="none" w:sz="0" w:space="0" w:color="auto"/>
            <w:right w:val="none" w:sz="0" w:space="0" w:color="auto"/>
          </w:divBdr>
        </w:div>
      </w:divsChild>
    </w:div>
    <w:div w:id="489716347">
      <w:bodyDiv w:val="1"/>
      <w:marLeft w:val="0"/>
      <w:marRight w:val="0"/>
      <w:marTop w:val="0"/>
      <w:marBottom w:val="0"/>
      <w:divBdr>
        <w:top w:val="none" w:sz="0" w:space="0" w:color="auto"/>
        <w:left w:val="none" w:sz="0" w:space="0" w:color="auto"/>
        <w:bottom w:val="none" w:sz="0" w:space="0" w:color="auto"/>
        <w:right w:val="none" w:sz="0" w:space="0" w:color="auto"/>
      </w:divBdr>
    </w:div>
    <w:div w:id="490290441">
      <w:bodyDiv w:val="1"/>
      <w:marLeft w:val="0"/>
      <w:marRight w:val="0"/>
      <w:marTop w:val="0"/>
      <w:marBottom w:val="0"/>
      <w:divBdr>
        <w:top w:val="none" w:sz="0" w:space="0" w:color="auto"/>
        <w:left w:val="none" w:sz="0" w:space="0" w:color="auto"/>
        <w:bottom w:val="none" w:sz="0" w:space="0" w:color="auto"/>
        <w:right w:val="none" w:sz="0" w:space="0" w:color="auto"/>
      </w:divBdr>
      <w:divsChild>
        <w:div w:id="129640198">
          <w:marLeft w:val="547"/>
          <w:marRight w:val="0"/>
          <w:marTop w:val="96"/>
          <w:marBottom w:val="0"/>
          <w:divBdr>
            <w:top w:val="none" w:sz="0" w:space="0" w:color="auto"/>
            <w:left w:val="none" w:sz="0" w:space="0" w:color="auto"/>
            <w:bottom w:val="none" w:sz="0" w:space="0" w:color="auto"/>
            <w:right w:val="none" w:sz="0" w:space="0" w:color="auto"/>
          </w:divBdr>
        </w:div>
        <w:div w:id="192572792">
          <w:marLeft w:val="547"/>
          <w:marRight w:val="0"/>
          <w:marTop w:val="96"/>
          <w:marBottom w:val="0"/>
          <w:divBdr>
            <w:top w:val="none" w:sz="0" w:space="0" w:color="auto"/>
            <w:left w:val="none" w:sz="0" w:space="0" w:color="auto"/>
            <w:bottom w:val="none" w:sz="0" w:space="0" w:color="auto"/>
            <w:right w:val="none" w:sz="0" w:space="0" w:color="auto"/>
          </w:divBdr>
        </w:div>
        <w:div w:id="729499891">
          <w:marLeft w:val="1166"/>
          <w:marRight w:val="0"/>
          <w:marTop w:val="82"/>
          <w:marBottom w:val="0"/>
          <w:divBdr>
            <w:top w:val="none" w:sz="0" w:space="0" w:color="auto"/>
            <w:left w:val="none" w:sz="0" w:space="0" w:color="auto"/>
            <w:bottom w:val="none" w:sz="0" w:space="0" w:color="auto"/>
            <w:right w:val="none" w:sz="0" w:space="0" w:color="auto"/>
          </w:divBdr>
        </w:div>
        <w:div w:id="1345010646">
          <w:marLeft w:val="1166"/>
          <w:marRight w:val="0"/>
          <w:marTop w:val="82"/>
          <w:marBottom w:val="0"/>
          <w:divBdr>
            <w:top w:val="none" w:sz="0" w:space="0" w:color="auto"/>
            <w:left w:val="none" w:sz="0" w:space="0" w:color="auto"/>
            <w:bottom w:val="none" w:sz="0" w:space="0" w:color="auto"/>
            <w:right w:val="none" w:sz="0" w:space="0" w:color="auto"/>
          </w:divBdr>
        </w:div>
        <w:div w:id="1692755003">
          <w:marLeft w:val="1166"/>
          <w:marRight w:val="0"/>
          <w:marTop w:val="82"/>
          <w:marBottom w:val="0"/>
          <w:divBdr>
            <w:top w:val="none" w:sz="0" w:space="0" w:color="auto"/>
            <w:left w:val="none" w:sz="0" w:space="0" w:color="auto"/>
            <w:bottom w:val="none" w:sz="0" w:space="0" w:color="auto"/>
            <w:right w:val="none" w:sz="0" w:space="0" w:color="auto"/>
          </w:divBdr>
        </w:div>
        <w:div w:id="2087916589">
          <w:marLeft w:val="1166"/>
          <w:marRight w:val="0"/>
          <w:marTop w:val="82"/>
          <w:marBottom w:val="0"/>
          <w:divBdr>
            <w:top w:val="none" w:sz="0" w:space="0" w:color="auto"/>
            <w:left w:val="none" w:sz="0" w:space="0" w:color="auto"/>
            <w:bottom w:val="none" w:sz="0" w:space="0" w:color="auto"/>
            <w:right w:val="none" w:sz="0" w:space="0" w:color="auto"/>
          </w:divBdr>
        </w:div>
      </w:divsChild>
    </w:div>
    <w:div w:id="563218039">
      <w:bodyDiv w:val="1"/>
      <w:marLeft w:val="0"/>
      <w:marRight w:val="0"/>
      <w:marTop w:val="0"/>
      <w:marBottom w:val="0"/>
      <w:divBdr>
        <w:top w:val="none" w:sz="0" w:space="0" w:color="auto"/>
        <w:left w:val="none" w:sz="0" w:space="0" w:color="auto"/>
        <w:bottom w:val="none" w:sz="0" w:space="0" w:color="auto"/>
        <w:right w:val="none" w:sz="0" w:space="0" w:color="auto"/>
      </w:divBdr>
      <w:divsChild>
        <w:div w:id="329794243">
          <w:marLeft w:val="1166"/>
          <w:marRight w:val="0"/>
          <w:marTop w:val="96"/>
          <w:marBottom w:val="0"/>
          <w:divBdr>
            <w:top w:val="none" w:sz="0" w:space="0" w:color="auto"/>
            <w:left w:val="none" w:sz="0" w:space="0" w:color="auto"/>
            <w:bottom w:val="none" w:sz="0" w:space="0" w:color="auto"/>
            <w:right w:val="none" w:sz="0" w:space="0" w:color="auto"/>
          </w:divBdr>
        </w:div>
        <w:div w:id="611792237">
          <w:marLeft w:val="547"/>
          <w:marRight w:val="0"/>
          <w:marTop w:val="115"/>
          <w:marBottom w:val="0"/>
          <w:divBdr>
            <w:top w:val="none" w:sz="0" w:space="0" w:color="auto"/>
            <w:left w:val="none" w:sz="0" w:space="0" w:color="auto"/>
            <w:bottom w:val="none" w:sz="0" w:space="0" w:color="auto"/>
            <w:right w:val="none" w:sz="0" w:space="0" w:color="auto"/>
          </w:divBdr>
        </w:div>
        <w:div w:id="936715125">
          <w:marLeft w:val="547"/>
          <w:marRight w:val="0"/>
          <w:marTop w:val="115"/>
          <w:marBottom w:val="0"/>
          <w:divBdr>
            <w:top w:val="none" w:sz="0" w:space="0" w:color="auto"/>
            <w:left w:val="none" w:sz="0" w:space="0" w:color="auto"/>
            <w:bottom w:val="none" w:sz="0" w:space="0" w:color="auto"/>
            <w:right w:val="none" w:sz="0" w:space="0" w:color="auto"/>
          </w:divBdr>
        </w:div>
        <w:div w:id="938682863">
          <w:marLeft w:val="547"/>
          <w:marRight w:val="0"/>
          <w:marTop w:val="115"/>
          <w:marBottom w:val="0"/>
          <w:divBdr>
            <w:top w:val="none" w:sz="0" w:space="0" w:color="auto"/>
            <w:left w:val="none" w:sz="0" w:space="0" w:color="auto"/>
            <w:bottom w:val="none" w:sz="0" w:space="0" w:color="auto"/>
            <w:right w:val="none" w:sz="0" w:space="0" w:color="auto"/>
          </w:divBdr>
        </w:div>
        <w:div w:id="1100485419">
          <w:marLeft w:val="1166"/>
          <w:marRight w:val="0"/>
          <w:marTop w:val="96"/>
          <w:marBottom w:val="0"/>
          <w:divBdr>
            <w:top w:val="none" w:sz="0" w:space="0" w:color="auto"/>
            <w:left w:val="none" w:sz="0" w:space="0" w:color="auto"/>
            <w:bottom w:val="none" w:sz="0" w:space="0" w:color="auto"/>
            <w:right w:val="none" w:sz="0" w:space="0" w:color="auto"/>
          </w:divBdr>
        </w:div>
        <w:div w:id="1523980083">
          <w:marLeft w:val="547"/>
          <w:marRight w:val="0"/>
          <w:marTop w:val="115"/>
          <w:marBottom w:val="0"/>
          <w:divBdr>
            <w:top w:val="none" w:sz="0" w:space="0" w:color="auto"/>
            <w:left w:val="none" w:sz="0" w:space="0" w:color="auto"/>
            <w:bottom w:val="none" w:sz="0" w:space="0" w:color="auto"/>
            <w:right w:val="none" w:sz="0" w:space="0" w:color="auto"/>
          </w:divBdr>
        </w:div>
        <w:div w:id="1891653696">
          <w:marLeft w:val="1166"/>
          <w:marRight w:val="0"/>
          <w:marTop w:val="96"/>
          <w:marBottom w:val="0"/>
          <w:divBdr>
            <w:top w:val="none" w:sz="0" w:space="0" w:color="auto"/>
            <w:left w:val="none" w:sz="0" w:space="0" w:color="auto"/>
            <w:bottom w:val="none" w:sz="0" w:space="0" w:color="auto"/>
            <w:right w:val="none" w:sz="0" w:space="0" w:color="auto"/>
          </w:divBdr>
        </w:div>
        <w:div w:id="2017993071">
          <w:marLeft w:val="1166"/>
          <w:marRight w:val="0"/>
          <w:marTop w:val="96"/>
          <w:marBottom w:val="0"/>
          <w:divBdr>
            <w:top w:val="none" w:sz="0" w:space="0" w:color="auto"/>
            <w:left w:val="none" w:sz="0" w:space="0" w:color="auto"/>
            <w:bottom w:val="none" w:sz="0" w:space="0" w:color="auto"/>
            <w:right w:val="none" w:sz="0" w:space="0" w:color="auto"/>
          </w:divBdr>
        </w:div>
        <w:div w:id="2116627683">
          <w:marLeft w:val="1166"/>
          <w:marRight w:val="0"/>
          <w:marTop w:val="96"/>
          <w:marBottom w:val="0"/>
          <w:divBdr>
            <w:top w:val="none" w:sz="0" w:space="0" w:color="auto"/>
            <w:left w:val="none" w:sz="0" w:space="0" w:color="auto"/>
            <w:bottom w:val="none" w:sz="0" w:space="0" w:color="auto"/>
            <w:right w:val="none" w:sz="0" w:space="0" w:color="auto"/>
          </w:divBdr>
        </w:div>
      </w:divsChild>
    </w:div>
    <w:div w:id="583876756">
      <w:bodyDiv w:val="1"/>
      <w:marLeft w:val="0"/>
      <w:marRight w:val="0"/>
      <w:marTop w:val="0"/>
      <w:marBottom w:val="0"/>
      <w:divBdr>
        <w:top w:val="none" w:sz="0" w:space="0" w:color="auto"/>
        <w:left w:val="none" w:sz="0" w:space="0" w:color="auto"/>
        <w:bottom w:val="none" w:sz="0" w:space="0" w:color="auto"/>
        <w:right w:val="none" w:sz="0" w:space="0" w:color="auto"/>
      </w:divBdr>
      <w:divsChild>
        <w:div w:id="528643333">
          <w:marLeft w:val="1166"/>
          <w:marRight w:val="0"/>
          <w:marTop w:val="58"/>
          <w:marBottom w:val="0"/>
          <w:divBdr>
            <w:top w:val="none" w:sz="0" w:space="0" w:color="auto"/>
            <w:left w:val="none" w:sz="0" w:space="0" w:color="auto"/>
            <w:bottom w:val="none" w:sz="0" w:space="0" w:color="auto"/>
            <w:right w:val="none" w:sz="0" w:space="0" w:color="auto"/>
          </w:divBdr>
        </w:div>
        <w:div w:id="779102258">
          <w:marLeft w:val="1800"/>
          <w:marRight w:val="0"/>
          <w:marTop w:val="43"/>
          <w:marBottom w:val="0"/>
          <w:divBdr>
            <w:top w:val="none" w:sz="0" w:space="0" w:color="auto"/>
            <w:left w:val="none" w:sz="0" w:space="0" w:color="auto"/>
            <w:bottom w:val="none" w:sz="0" w:space="0" w:color="auto"/>
            <w:right w:val="none" w:sz="0" w:space="0" w:color="auto"/>
          </w:divBdr>
        </w:div>
        <w:div w:id="1015380067">
          <w:marLeft w:val="1166"/>
          <w:marRight w:val="0"/>
          <w:marTop w:val="58"/>
          <w:marBottom w:val="0"/>
          <w:divBdr>
            <w:top w:val="none" w:sz="0" w:space="0" w:color="auto"/>
            <w:left w:val="none" w:sz="0" w:space="0" w:color="auto"/>
            <w:bottom w:val="none" w:sz="0" w:space="0" w:color="auto"/>
            <w:right w:val="none" w:sz="0" w:space="0" w:color="auto"/>
          </w:divBdr>
        </w:div>
        <w:div w:id="1463228395">
          <w:marLeft w:val="1800"/>
          <w:marRight w:val="0"/>
          <w:marTop w:val="43"/>
          <w:marBottom w:val="0"/>
          <w:divBdr>
            <w:top w:val="none" w:sz="0" w:space="0" w:color="auto"/>
            <w:left w:val="none" w:sz="0" w:space="0" w:color="auto"/>
            <w:bottom w:val="none" w:sz="0" w:space="0" w:color="auto"/>
            <w:right w:val="none" w:sz="0" w:space="0" w:color="auto"/>
          </w:divBdr>
        </w:div>
        <w:div w:id="1820806555">
          <w:marLeft w:val="547"/>
          <w:marRight w:val="0"/>
          <w:marTop w:val="77"/>
          <w:marBottom w:val="0"/>
          <w:divBdr>
            <w:top w:val="none" w:sz="0" w:space="0" w:color="auto"/>
            <w:left w:val="none" w:sz="0" w:space="0" w:color="auto"/>
            <w:bottom w:val="none" w:sz="0" w:space="0" w:color="auto"/>
            <w:right w:val="none" w:sz="0" w:space="0" w:color="auto"/>
          </w:divBdr>
        </w:div>
      </w:divsChild>
    </w:div>
    <w:div w:id="584921677">
      <w:bodyDiv w:val="1"/>
      <w:marLeft w:val="0"/>
      <w:marRight w:val="0"/>
      <w:marTop w:val="0"/>
      <w:marBottom w:val="0"/>
      <w:divBdr>
        <w:top w:val="none" w:sz="0" w:space="0" w:color="auto"/>
        <w:left w:val="none" w:sz="0" w:space="0" w:color="auto"/>
        <w:bottom w:val="none" w:sz="0" w:space="0" w:color="auto"/>
        <w:right w:val="none" w:sz="0" w:space="0" w:color="auto"/>
      </w:divBdr>
    </w:div>
    <w:div w:id="600380110">
      <w:bodyDiv w:val="1"/>
      <w:marLeft w:val="0"/>
      <w:marRight w:val="0"/>
      <w:marTop w:val="0"/>
      <w:marBottom w:val="0"/>
      <w:divBdr>
        <w:top w:val="none" w:sz="0" w:space="0" w:color="auto"/>
        <w:left w:val="none" w:sz="0" w:space="0" w:color="auto"/>
        <w:bottom w:val="none" w:sz="0" w:space="0" w:color="auto"/>
        <w:right w:val="none" w:sz="0" w:space="0" w:color="auto"/>
      </w:divBdr>
    </w:div>
    <w:div w:id="601574251">
      <w:bodyDiv w:val="1"/>
      <w:marLeft w:val="0"/>
      <w:marRight w:val="0"/>
      <w:marTop w:val="0"/>
      <w:marBottom w:val="0"/>
      <w:divBdr>
        <w:top w:val="none" w:sz="0" w:space="0" w:color="auto"/>
        <w:left w:val="none" w:sz="0" w:space="0" w:color="auto"/>
        <w:bottom w:val="none" w:sz="0" w:space="0" w:color="auto"/>
        <w:right w:val="none" w:sz="0" w:space="0" w:color="auto"/>
      </w:divBdr>
      <w:divsChild>
        <w:div w:id="395711506">
          <w:marLeft w:val="1166"/>
          <w:marRight w:val="0"/>
          <w:marTop w:val="115"/>
          <w:marBottom w:val="0"/>
          <w:divBdr>
            <w:top w:val="none" w:sz="0" w:space="0" w:color="auto"/>
            <w:left w:val="none" w:sz="0" w:space="0" w:color="auto"/>
            <w:bottom w:val="none" w:sz="0" w:space="0" w:color="auto"/>
            <w:right w:val="none" w:sz="0" w:space="0" w:color="auto"/>
          </w:divBdr>
        </w:div>
        <w:div w:id="118501103">
          <w:marLeft w:val="1166"/>
          <w:marRight w:val="0"/>
          <w:marTop w:val="115"/>
          <w:marBottom w:val="0"/>
          <w:divBdr>
            <w:top w:val="none" w:sz="0" w:space="0" w:color="auto"/>
            <w:left w:val="none" w:sz="0" w:space="0" w:color="auto"/>
            <w:bottom w:val="none" w:sz="0" w:space="0" w:color="auto"/>
            <w:right w:val="none" w:sz="0" w:space="0" w:color="auto"/>
          </w:divBdr>
        </w:div>
      </w:divsChild>
    </w:div>
    <w:div w:id="617496020">
      <w:bodyDiv w:val="1"/>
      <w:marLeft w:val="0"/>
      <w:marRight w:val="0"/>
      <w:marTop w:val="0"/>
      <w:marBottom w:val="0"/>
      <w:divBdr>
        <w:top w:val="none" w:sz="0" w:space="0" w:color="auto"/>
        <w:left w:val="none" w:sz="0" w:space="0" w:color="auto"/>
        <w:bottom w:val="none" w:sz="0" w:space="0" w:color="auto"/>
        <w:right w:val="none" w:sz="0" w:space="0" w:color="auto"/>
      </w:divBdr>
      <w:divsChild>
        <w:div w:id="580455532">
          <w:marLeft w:val="1166"/>
          <w:marRight w:val="0"/>
          <w:marTop w:val="72"/>
          <w:marBottom w:val="0"/>
          <w:divBdr>
            <w:top w:val="none" w:sz="0" w:space="0" w:color="auto"/>
            <w:left w:val="none" w:sz="0" w:space="0" w:color="auto"/>
            <w:bottom w:val="none" w:sz="0" w:space="0" w:color="auto"/>
            <w:right w:val="none" w:sz="0" w:space="0" w:color="auto"/>
          </w:divBdr>
        </w:div>
        <w:div w:id="461314731">
          <w:marLeft w:val="1166"/>
          <w:marRight w:val="0"/>
          <w:marTop w:val="72"/>
          <w:marBottom w:val="0"/>
          <w:divBdr>
            <w:top w:val="none" w:sz="0" w:space="0" w:color="auto"/>
            <w:left w:val="none" w:sz="0" w:space="0" w:color="auto"/>
            <w:bottom w:val="none" w:sz="0" w:space="0" w:color="auto"/>
            <w:right w:val="none" w:sz="0" w:space="0" w:color="auto"/>
          </w:divBdr>
        </w:div>
      </w:divsChild>
    </w:div>
    <w:div w:id="620840418">
      <w:bodyDiv w:val="1"/>
      <w:marLeft w:val="0"/>
      <w:marRight w:val="0"/>
      <w:marTop w:val="0"/>
      <w:marBottom w:val="0"/>
      <w:divBdr>
        <w:top w:val="none" w:sz="0" w:space="0" w:color="auto"/>
        <w:left w:val="none" w:sz="0" w:space="0" w:color="auto"/>
        <w:bottom w:val="none" w:sz="0" w:space="0" w:color="auto"/>
        <w:right w:val="none" w:sz="0" w:space="0" w:color="auto"/>
      </w:divBdr>
    </w:div>
    <w:div w:id="651907958">
      <w:bodyDiv w:val="1"/>
      <w:marLeft w:val="0"/>
      <w:marRight w:val="0"/>
      <w:marTop w:val="0"/>
      <w:marBottom w:val="0"/>
      <w:divBdr>
        <w:top w:val="none" w:sz="0" w:space="0" w:color="auto"/>
        <w:left w:val="none" w:sz="0" w:space="0" w:color="auto"/>
        <w:bottom w:val="none" w:sz="0" w:space="0" w:color="auto"/>
        <w:right w:val="none" w:sz="0" w:space="0" w:color="auto"/>
      </w:divBdr>
      <w:divsChild>
        <w:div w:id="1913157850">
          <w:marLeft w:val="547"/>
          <w:marRight w:val="0"/>
          <w:marTop w:val="96"/>
          <w:marBottom w:val="0"/>
          <w:divBdr>
            <w:top w:val="none" w:sz="0" w:space="0" w:color="auto"/>
            <w:left w:val="none" w:sz="0" w:space="0" w:color="auto"/>
            <w:bottom w:val="none" w:sz="0" w:space="0" w:color="auto"/>
            <w:right w:val="none" w:sz="0" w:space="0" w:color="auto"/>
          </w:divBdr>
        </w:div>
        <w:div w:id="1281835633">
          <w:marLeft w:val="547"/>
          <w:marRight w:val="0"/>
          <w:marTop w:val="96"/>
          <w:marBottom w:val="0"/>
          <w:divBdr>
            <w:top w:val="none" w:sz="0" w:space="0" w:color="auto"/>
            <w:left w:val="none" w:sz="0" w:space="0" w:color="auto"/>
            <w:bottom w:val="none" w:sz="0" w:space="0" w:color="auto"/>
            <w:right w:val="none" w:sz="0" w:space="0" w:color="auto"/>
          </w:divBdr>
        </w:div>
        <w:div w:id="1858152461">
          <w:marLeft w:val="1166"/>
          <w:marRight w:val="0"/>
          <w:marTop w:val="86"/>
          <w:marBottom w:val="0"/>
          <w:divBdr>
            <w:top w:val="none" w:sz="0" w:space="0" w:color="auto"/>
            <w:left w:val="none" w:sz="0" w:space="0" w:color="auto"/>
            <w:bottom w:val="none" w:sz="0" w:space="0" w:color="auto"/>
            <w:right w:val="none" w:sz="0" w:space="0" w:color="auto"/>
          </w:divBdr>
        </w:div>
        <w:div w:id="37558100">
          <w:marLeft w:val="1166"/>
          <w:marRight w:val="0"/>
          <w:marTop w:val="86"/>
          <w:marBottom w:val="0"/>
          <w:divBdr>
            <w:top w:val="none" w:sz="0" w:space="0" w:color="auto"/>
            <w:left w:val="none" w:sz="0" w:space="0" w:color="auto"/>
            <w:bottom w:val="none" w:sz="0" w:space="0" w:color="auto"/>
            <w:right w:val="none" w:sz="0" w:space="0" w:color="auto"/>
          </w:divBdr>
        </w:div>
        <w:div w:id="1715885915">
          <w:marLeft w:val="547"/>
          <w:marRight w:val="0"/>
          <w:marTop w:val="96"/>
          <w:marBottom w:val="0"/>
          <w:divBdr>
            <w:top w:val="none" w:sz="0" w:space="0" w:color="auto"/>
            <w:left w:val="none" w:sz="0" w:space="0" w:color="auto"/>
            <w:bottom w:val="none" w:sz="0" w:space="0" w:color="auto"/>
            <w:right w:val="none" w:sz="0" w:space="0" w:color="auto"/>
          </w:divBdr>
        </w:div>
        <w:div w:id="1361512853">
          <w:marLeft w:val="547"/>
          <w:marRight w:val="0"/>
          <w:marTop w:val="96"/>
          <w:marBottom w:val="0"/>
          <w:divBdr>
            <w:top w:val="none" w:sz="0" w:space="0" w:color="auto"/>
            <w:left w:val="none" w:sz="0" w:space="0" w:color="auto"/>
            <w:bottom w:val="none" w:sz="0" w:space="0" w:color="auto"/>
            <w:right w:val="none" w:sz="0" w:space="0" w:color="auto"/>
          </w:divBdr>
        </w:div>
      </w:divsChild>
    </w:div>
    <w:div w:id="760569898">
      <w:bodyDiv w:val="1"/>
      <w:marLeft w:val="0"/>
      <w:marRight w:val="0"/>
      <w:marTop w:val="0"/>
      <w:marBottom w:val="0"/>
      <w:divBdr>
        <w:top w:val="none" w:sz="0" w:space="0" w:color="auto"/>
        <w:left w:val="none" w:sz="0" w:space="0" w:color="auto"/>
        <w:bottom w:val="none" w:sz="0" w:space="0" w:color="auto"/>
        <w:right w:val="none" w:sz="0" w:space="0" w:color="auto"/>
      </w:divBdr>
    </w:div>
    <w:div w:id="782311439">
      <w:bodyDiv w:val="1"/>
      <w:marLeft w:val="0"/>
      <w:marRight w:val="0"/>
      <w:marTop w:val="0"/>
      <w:marBottom w:val="0"/>
      <w:divBdr>
        <w:top w:val="none" w:sz="0" w:space="0" w:color="auto"/>
        <w:left w:val="none" w:sz="0" w:space="0" w:color="auto"/>
        <w:bottom w:val="none" w:sz="0" w:space="0" w:color="auto"/>
        <w:right w:val="none" w:sz="0" w:space="0" w:color="auto"/>
      </w:divBdr>
      <w:divsChild>
        <w:div w:id="291252889">
          <w:marLeft w:val="1267"/>
          <w:marRight w:val="0"/>
          <w:marTop w:val="180"/>
          <w:marBottom w:val="0"/>
          <w:divBdr>
            <w:top w:val="none" w:sz="0" w:space="0" w:color="auto"/>
            <w:left w:val="none" w:sz="0" w:space="0" w:color="auto"/>
            <w:bottom w:val="none" w:sz="0" w:space="0" w:color="auto"/>
            <w:right w:val="none" w:sz="0" w:space="0" w:color="auto"/>
          </w:divBdr>
        </w:div>
        <w:div w:id="83960639">
          <w:marLeft w:val="1267"/>
          <w:marRight w:val="0"/>
          <w:marTop w:val="180"/>
          <w:marBottom w:val="0"/>
          <w:divBdr>
            <w:top w:val="none" w:sz="0" w:space="0" w:color="auto"/>
            <w:left w:val="none" w:sz="0" w:space="0" w:color="auto"/>
            <w:bottom w:val="none" w:sz="0" w:space="0" w:color="auto"/>
            <w:right w:val="none" w:sz="0" w:space="0" w:color="auto"/>
          </w:divBdr>
        </w:div>
      </w:divsChild>
    </w:div>
    <w:div w:id="786461092">
      <w:bodyDiv w:val="1"/>
      <w:marLeft w:val="0"/>
      <w:marRight w:val="0"/>
      <w:marTop w:val="0"/>
      <w:marBottom w:val="0"/>
      <w:divBdr>
        <w:top w:val="none" w:sz="0" w:space="0" w:color="auto"/>
        <w:left w:val="none" w:sz="0" w:space="0" w:color="auto"/>
        <w:bottom w:val="none" w:sz="0" w:space="0" w:color="auto"/>
        <w:right w:val="none" w:sz="0" w:space="0" w:color="auto"/>
      </w:divBdr>
      <w:divsChild>
        <w:div w:id="448742717">
          <w:marLeft w:val="1166"/>
          <w:marRight w:val="0"/>
          <w:marTop w:val="72"/>
          <w:marBottom w:val="0"/>
          <w:divBdr>
            <w:top w:val="none" w:sz="0" w:space="0" w:color="auto"/>
            <w:left w:val="none" w:sz="0" w:space="0" w:color="auto"/>
            <w:bottom w:val="none" w:sz="0" w:space="0" w:color="auto"/>
            <w:right w:val="none" w:sz="0" w:space="0" w:color="auto"/>
          </w:divBdr>
        </w:div>
        <w:div w:id="1608344992">
          <w:marLeft w:val="1166"/>
          <w:marRight w:val="0"/>
          <w:marTop w:val="72"/>
          <w:marBottom w:val="0"/>
          <w:divBdr>
            <w:top w:val="none" w:sz="0" w:space="0" w:color="auto"/>
            <w:left w:val="none" w:sz="0" w:space="0" w:color="auto"/>
            <w:bottom w:val="none" w:sz="0" w:space="0" w:color="auto"/>
            <w:right w:val="none" w:sz="0" w:space="0" w:color="auto"/>
          </w:divBdr>
        </w:div>
        <w:div w:id="272636117">
          <w:marLeft w:val="1166"/>
          <w:marRight w:val="0"/>
          <w:marTop w:val="72"/>
          <w:marBottom w:val="0"/>
          <w:divBdr>
            <w:top w:val="none" w:sz="0" w:space="0" w:color="auto"/>
            <w:left w:val="none" w:sz="0" w:space="0" w:color="auto"/>
            <w:bottom w:val="none" w:sz="0" w:space="0" w:color="auto"/>
            <w:right w:val="none" w:sz="0" w:space="0" w:color="auto"/>
          </w:divBdr>
        </w:div>
      </w:divsChild>
    </w:div>
    <w:div w:id="788090389">
      <w:bodyDiv w:val="1"/>
      <w:marLeft w:val="0"/>
      <w:marRight w:val="0"/>
      <w:marTop w:val="0"/>
      <w:marBottom w:val="0"/>
      <w:divBdr>
        <w:top w:val="none" w:sz="0" w:space="0" w:color="auto"/>
        <w:left w:val="none" w:sz="0" w:space="0" w:color="auto"/>
        <w:bottom w:val="none" w:sz="0" w:space="0" w:color="auto"/>
        <w:right w:val="none" w:sz="0" w:space="0" w:color="auto"/>
      </w:divBdr>
      <w:divsChild>
        <w:div w:id="157966182">
          <w:marLeft w:val="547"/>
          <w:marRight w:val="0"/>
          <w:marTop w:val="96"/>
          <w:marBottom w:val="0"/>
          <w:divBdr>
            <w:top w:val="none" w:sz="0" w:space="0" w:color="auto"/>
            <w:left w:val="none" w:sz="0" w:space="0" w:color="auto"/>
            <w:bottom w:val="none" w:sz="0" w:space="0" w:color="auto"/>
            <w:right w:val="none" w:sz="0" w:space="0" w:color="auto"/>
          </w:divBdr>
        </w:div>
        <w:div w:id="934752506">
          <w:marLeft w:val="547"/>
          <w:marRight w:val="0"/>
          <w:marTop w:val="96"/>
          <w:marBottom w:val="0"/>
          <w:divBdr>
            <w:top w:val="none" w:sz="0" w:space="0" w:color="auto"/>
            <w:left w:val="none" w:sz="0" w:space="0" w:color="auto"/>
            <w:bottom w:val="none" w:sz="0" w:space="0" w:color="auto"/>
            <w:right w:val="none" w:sz="0" w:space="0" w:color="auto"/>
          </w:divBdr>
        </w:div>
        <w:div w:id="1596789727">
          <w:marLeft w:val="547"/>
          <w:marRight w:val="0"/>
          <w:marTop w:val="96"/>
          <w:marBottom w:val="0"/>
          <w:divBdr>
            <w:top w:val="none" w:sz="0" w:space="0" w:color="auto"/>
            <w:left w:val="none" w:sz="0" w:space="0" w:color="auto"/>
            <w:bottom w:val="none" w:sz="0" w:space="0" w:color="auto"/>
            <w:right w:val="none" w:sz="0" w:space="0" w:color="auto"/>
          </w:divBdr>
        </w:div>
        <w:div w:id="1837837877">
          <w:marLeft w:val="547"/>
          <w:marRight w:val="0"/>
          <w:marTop w:val="96"/>
          <w:marBottom w:val="0"/>
          <w:divBdr>
            <w:top w:val="none" w:sz="0" w:space="0" w:color="auto"/>
            <w:left w:val="none" w:sz="0" w:space="0" w:color="auto"/>
            <w:bottom w:val="none" w:sz="0" w:space="0" w:color="auto"/>
            <w:right w:val="none" w:sz="0" w:space="0" w:color="auto"/>
          </w:divBdr>
        </w:div>
      </w:divsChild>
    </w:div>
    <w:div w:id="794643572">
      <w:bodyDiv w:val="1"/>
      <w:marLeft w:val="0"/>
      <w:marRight w:val="0"/>
      <w:marTop w:val="0"/>
      <w:marBottom w:val="0"/>
      <w:divBdr>
        <w:top w:val="none" w:sz="0" w:space="0" w:color="auto"/>
        <w:left w:val="none" w:sz="0" w:space="0" w:color="auto"/>
        <w:bottom w:val="none" w:sz="0" w:space="0" w:color="auto"/>
        <w:right w:val="none" w:sz="0" w:space="0" w:color="auto"/>
      </w:divBdr>
      <w:divsChild>
        <w:div w:id="410203996">
          <w:marLeft w:val="547"/>
          <w:marRight w:val="0"/>
          <w:marTop w:val="96"/>
          <w:marBottom w:val="0"/>
          <w:divBdr>
            <w:top w:val="none" w:sz="0" w:space="0" w:color="auto"/>
            <w:left w:val="none" w:sz="0" w:space="0" w:color="auto"/>
            <w:bottom w:val="none" w:sz="0" w:space="0" w:color="auto"/>
            <w:right w:val="none" w:sz="0" w:space="0" w:color="auto"/>
          </w:divBdr>
        </w:div>
        <w:div w:id="1359702740">
          <w:marLeft w:val="1166"/>
          <w:marRight w:val="0"/>
          <w:marTop w:val="82"/>
          <w:marBottom w:val="0"/>
          <w:divBdr>
            <w:top w:val="none" w:sz="0" w:space="0" w:color="auto"/>
            <w:left w:val="none" w:sz="0" w:space="0" w:color="auto"/>
            <w:bottom w:val="none" w:sz="0" w:space="0" w:color="auto"/>
            <w:right w:val="none" w:sz="0" w:space="0" w:color="auto"/>
          </w:divBdr>
        </w:div>
        <w:div w:id="2018456808">
          <w:marLeft w:val="1166"/>
          <w:marRight w:val="0"/>
          <w:marTop w:val="82"/>
          <w:marBottom w:val="0"/>
          <w:divBdr>
            <w:top w:val="none" w:sz="0" w:space="0" w:color="auto"/>
            <w:left w:val="none" w:sz="0" w:space="0" w:color="auto"/>
            <w:bottom w:val="none" w:sz="0" w:space="0" w:color="auto"/>
            <w:right w:val="none" w:sz="0" w:space="0" w:color="auto"/>
          </w:divBdr>
        </w:div>
      </w:divsChild>
    </w:div>
    <w:div w:id="823200103">
      <w:bodyDiv w:val="1"/>
      <w:marLeft w:val="0"/>
      <w:marRight w:val="0"/>
      <w:marTop w:val="0"/>
      <w:marBottom w:val="0"/>
      <w:divBdr>
        <w:top w:val="none" w:sz="0" w:space="0" w:color="auto"/>
        <w:left w:val="none" w:sz="0" w:space="0" w:color="auto"/>
        <w:bottom w:val="none" w:sz="0" w:space="0" w:color="auto"/>
        <w:right w:val="none" w:sz="0" w:space="0" w:color="auto"/>
      </w:divBdr>
      <w:divsChild>
        <w:div w:id="1235163549">
          <w:marLeft w:val="432"/>
          <w:marRight w:val="0"/>
          <w:marTop w:val="240"/>
          <w:marBottom w:val="0"/>
          <w:divBdr>
            <w:top w:val="none" w:sz="0" w:space="0" w:color="auto"/>
            <w:left w:val="none" w:sz="0" w:space="0" w:color="auto"/>
            <w:bottom w:val="none" w:sz="0" w:space="0" w:color="auto"/>
            <w:right w:val="none" w:sz="0" w:space="0" w:color="auto"/>
          </w:divBdr>
        </w:div>
      </w:divsChild>
    </w:div>
    <w:div w:id="899101255">
      <w:bodyDiv w:val="1"/>
      <w:marLeft w:val="0"/>
      <w:marRight w:val="0"/>
      <w:marTop w:val="0"/>
      <w:marBottom w:val="0"/>
      <w:divBdr>
        <w:top w:val="none" w:sz="0" w:space="0" w:color="auto"/>
        <w:left w:val="none" w:sz="0" w:space="0" w:color="auto"/>
        <w:bottom w:val="none" w:sz="0" w:space="0" w:color="auto"/>
        <w:right w:val="none" w:sz="0" w:space="0" w:color="auto"/>
      </w:divBdr>
    </w:div>
    <w:div w:id="931820171">
      <w:bodyDiv w:val="1"/>
      <w:marLeft w:val="0"/>
      <w:marRight w:val="0"/>
      <w:marTop w:val="0"/>
      <w:marBottom w:val="0"/>
      <w:divBdr>
        <w:top w:val="none" w:sz="0" w:space="0" w:color="auto"/>
        <w:left w:val="none" w:sz="0" w:space="0" w:color="auto"/>
        <w:bottom w:val="none" w:sz="0" w:space="0" w:color="auto"/>
        <w:right w:val="none" w:sz="0" w:space="0" w:color="auto"/>
      </w:divBdr>
    </w:div>
    <w:div w:id="938367695">
      <w:bodyDiv w:val="1"/>
      <w:marLeft w:val="0"/>
      <w:marRight w:val="0"/>
      <w:marTop w:val="0"/>
      <w:marBottom w:val="0"/>
      <w:divBdr>
        <w:top w:val="none" w:sz="0" w:space="0" w:color="auto"/>
        <w:left w:val="none" w:sz="0" w:space="0" w:color="auto"/>
        <w:bottom w:val="none" w:sz="0" w:space="0" w:color="auto"/>
        <w:right w:val="none" w:sz="0" w:space="0" w:color="auto"/>
      </w:divBdr>
    </w:div>
    <w:div w:id="983701376">
      <w:bodyDiv w:val="1"/>
      <w:marLeft w:val="0"/>
      <w:marRight w:val="0"/>
      <w:marTop w:val="0"/>
      <w:marBottom w:val="0"/>
      <w:divBdr>
        <w:top w:val="none" w:sz="0" w:space="0" w:color="auto"/>
        <w:left w:val="none" w:sz="0" w:space="0" w:color="auto"/>
        <w:bottom w:val="none" w:sz="0" w:space="0" w:color="auto"/>
        <w:right w:val="none" w:sz="0" w:space="0" w:color="auto"/>
      </w:divBdr>
      <w:divsChild>
        <w:div w:id="737174185">
          <w:marLeft w:val="432"/>
          <w:marRight w:val="0"/>
          <w:marTop w:val="240"/>
          <w:marBottom w:val="0"/>
          <w:divBdr>
            <w:top w:val="none" w:sz="0" w:space="0" w:color="auto"/>
            <w:left w:val="none" w:sz="0" w:space="0" w:color="auto"/>
            <w:bottom w:val="none" w:sz="0" w:space="0" w:color="auto"/>
            <w:right w:val="none" w:sz="0" w:space="0" w:color="auto"/>
          </w:divBdr>
        </w:div>
        <w:div w:id="1606964527">
          <w:marLeft w:val="1267"/>
          <w:marRight w:val="0"/>
          <w:marTop w:val="180"/>
          <w:marBottom w:val="0"/>
          <w:divBdr>
            <w:top w:val="none" w:sz="0" w:space="0" w:color="auto"/>
            <w:left w:val="none" w:sz="0" w:space="0" w:color="auto"/>
            <w:bottom w:val="none" w:sz="0" w:space="0" w:color="auto"/>
            <w:right w:val="none" w:sz="0" w:space="0" w:color="auto"/>
          </w:divBdr>
        </w:div>
        <w:div w:id="768546012">
          <w:marLeft w:val="1267"/>
          <w:marRight w:val="0"/>
          <w:marTop w:val="180"/>
          <w:marBottom w:val="0"/>
          <w:divBdr>
            <w:top w:val="none" w:sz="0" w:space="0" w:color="auto"/>
            <w:left w:val="none" w:sz="0" w:space="0" w:color="auto"/>
            <w:bottom w:val="none" w:sz="0" w:space="0" w:color="auto"/>
            <w:right w:val="none" w:sz="0" w:space="0" w:color="auto"/>
          </w:divBdr>
        </w:div>
      </w:divsChild>
    </w:div>
    <w:div w:id="993266951">
      <w:bodyDiv w:val="1"/>
      <w:marLeft w:val="0"/>
      <w:marRight w:val="0"/>
      <w:marTop w:val="0"/>
      <w:marBottom w:val="0"/>
      <w:divBdr>
        <w:top w:val="none" w:sz="0" w:space="0" w:color="auto"/>
        <w:left w:val="none" w:sz="0" w:space="0" w:color="auto"/>
        <w:bottom w:val="none" w:sz="0" w:space="0" w:color="auto"/>
        <w:right w:val="none" w:sz="0" w:space="0" w:color="auto"/>
      </w:divBdr>
    </w:div>
    <w:div w:id="1026444164">
      <w:bodyDiv w:val="1"/>
      <w:marLeft w:val="0"/>
      <w:marRight w:val="0"/>
      <w:marTop w:val="0"/>
      <w:marBottom w:val="0"/>
      <w:divBdr>
        <w:top w:val="none" w:sz="0" w:space="0" w:color="auto"/>
        <w:left w:val="none" w:sz="0" w:space="0" w:color="auto"/>
        <w:bottom w:val="none" w:sz="0" w:space="0" w:color="auto"/>
        <w:right w:val="none" w:sz="0" w:space="0" w:color="auto"/>
      </w:divBdr>
    </w:div>
    <w:div w:id="1036195558">
      <w:bodyDiv w:val="1"/>
      <w:marLeft w:val="0"/>
      <w:marRight w:val="0"/>
      <w:marTop w:val="0"/>
      <w:marBottom w:val="0"/>
      <w:divBdr>
        <w:top w:val="none" w:sz="0" w:space="0" w:color="auto"/>
        <w:left w:val="none" w:sz="0" w:space="0" w:color="auto"/>
        <w:bottom w:val="none" w:sz="0" w:space="0" w:color="auto"/>
        <w:right w:val="none" w:sz="0" w:space="0" w:color="auto"/>
      </w:divBdr>
    </w:div>
    <w:div w:id="1039817440">
      <w:bodyDiv w:val="1"/>
      <w:marLeft w:val="0"/>
      <w:marRight w:val="0"/>
      <w:marTop w:val="0"/>
      <w:marBottom w:val="0"/>
      <w:divBdr>
        <w:top w:val="none" w:sz="0" w:space="0" w:color="auto"/>
        <w:left w:val="none" w:sz="0" w:space="0" w:color="auto"/>
        <w:bottom w:val="none" w:sz="0" w:space="0" w:color="auto"/>
        <w:right w:val="none" w:sz="0" w:space="0" w:color="auto"/>
      </w:divBdr>
      <w:divsChild>
        <w:div w:id="1814984454">
          <w:marLeft w:val="1166"/>
          <w:marRight w:val="0"/>
          <w:marTop w:val="77"/>
          <w:marBottom w:val="0"/>
          <w:divBdr>
            <w:top w:val="none" w:sz="0" w:space="0" w:color="auto"/>
            <w:left w:val="none" w:sz="0" w:space="0" w:color="auto"/>
            <w:bottom w:val="none" w:sz="0" w:space="0" w:color="auto"/>
            <w:right w:val="none" w:sz="0" w:space="0" w:color="auto"/>
          </w:divBdr>
        </w:div>
      </w:divsChild>
    </w:div>
    <w:div w:id="1054233602">
      <w:bodyDiv w:val="1"/>
      <w:marLeft w:val="0"/>
      <w:marRight w:val="0"/>
      <w:marTop w:val="0"/>
      <w:marBottom w:val="0"/>
      <w:divBdr>
        <w:top w:val="none" w:sz="0" w:space="0" w:color="auto"/>
        <w:left w:val="none" w:sz="0" w:space="0" w:color="auto"/>
        <w:bottom w:val="none" w:sz="0" w:space="0" w:color="auto"/>
        <w:right w:val="none" w:sz="0" w:space="0" w:color="auto"/>
      </w:divBdr>
    </w:div>
    <w:div w:id="1095051665">
      <w:bodyDiv w:val="1"/>
      <w:marLeft w:val="0"/>
      <w:marRight w:val="0"/>
      <w:marTop w:val="0"/>
      <w:marBottom w:val="0"/>
      <w:divBdr>
        <w:top w:val="none" w:sz="0" w:space="0" w:color="auto"/>
        <w:left w:val="none" w:sz="0" w:space="0" w:color="auto"/>
        <w:bottom w:val="none" w:sz="0" w:space="0" w:color="auto"/>
        <w:right w:val="none" w:sz="0" w:space="0" w:color="auto"/>
      </w:divBdr>
      <w:divsChild>
        <w:div w:id="1924337770">
          <w:marLeft w:val="1267"/>
          <w:marRight w:val="0"/>
          <w:marTop w:val="180"/>
          <w:marBottom w:val="0"/>
          <w:divBdr>
            <w:top w:val="none" w:sz="0" w:space="0" w:color="auto"/>
            <w:left w:val="none" w:sz="0" w:space="0" w:color="auto"/>
            <w:bottom w:val="none" w:sz="0" w:space="0" w:color="auto"/>
            <w:right w:val="none" w:sz="0" w:space="0" w:color="auto"/>
          </w:divBdr>
        </w:div>
      </w:divsChild>
    </w:div>
    <w:div w:id="1103917006">
      <w:bodyDiv w:val="1"/>
      <w:marLeft w:val="0"/>
      <w:marRight w:val="0"/>
      <w:marTop w:val="0"/>
      <w:marBottom w:val="0"/>
      <w:divBdr>
        <w:top w:val="none" w:sz="0" w:space="0" w:color="auto"/>
        <w:left w:val="none" w:sz="0" w:space="0" w:color="auto"/>
        <w:bottom w:val="none" w:sz="0" w:space="0" w:color="auto"/>
        <w:right w:val="none" w:sz="0" w:space="0" w:color="auto"/>
      </w:divBdr>
    </w:div>
    <w:div w:id="1120606230">
      <w:bodyDiv w:val="1"/>
      <w:marLeft w:val="0"/>
      <w:marRight w:val="0"/>
      <w:marTop w:val="0"/>
      <w:marBottom w:val="0"/>
      <w:divBdr>
        <w:top w:val="none" w:sz="0" w:space="0" w:color="auto"/>
        <w:left w:val="none" w:sz="0" w:space="0" w:color="auto"/>
        <w:bottom w:val="none" w:sz="0" w:space="0" w:color="auto"/>
        <w:right w:val="none" w:sz="0" w:space="0" w:color="auto"/>
      </w:divBdr>
    </w:div>
    <w:div w:id="1140226515">
      <w:bodyDiv w:val="1"/>
      <w:marLeft w:val="0"/>
      <w:marRight w:val="0"/>
      <w:marTop w:val="0"/>
      <w:marBottom w:val="0"/>
      <w:divBdr>
        <w:top w:val="none" w:sz="0" w:space="0" w:color="auto"/>
        <w:left w:val="none" w:sz="0" w:space="0" w:color="auto"/>
        <w:bottom w:val="none" w:sz="0" w:space="0" w:color="auto"/>
        <w:right w:val="none" w:sz="0" w:space="0" w:color="auto"/>
      </w:divBdr>
    </w:div>
    <w:div w:id="1146361542">
      <w:bodyDiv w:val="1"/>
      <w:marLeft w:val="0"/>
      <w:marRight w:val="0"/>
      <w:marTop w:val="0"/>
      <w:marBottom w:val="0"/>
      <w:divBdr>
        <w:top w:val="none" w:sz="0" w:space="0" w:color="auto"/>
        <w:left w:val="none" w:sz="0" w:space="0" w:color="auto"/>
        <w:bottom w:val="none" w:sz="0" w:space="0" w:color="auto"/>
        <w:right w:val="none" w:sz="0" w:space="0" w:color="auto"/>
      </w:divBdr>
    </w:div>
    <w:div w:id="1168442788">
      <w:bodyDiv w:val="1"/>
      <w:marLeft w:val="0"/>
      <w:marRight w:val="0"/>
      <w:marTop w:val="0"/>
      <w:marBottom w:val="0"/>
      <w:divBdr>
        <w:top w:val="none" w:sz="0" w:space="0" w:color="auto"/>
        <w:left w:val="none" w:sz="0" w:space="0" w:color="auto"/>
        <w:bottom w:val="none" w:sz="0" w:space="0" w:color="auto"/>
        <w:right w:val="none" w:sz="0" w:space="0" w:color="auto"/>
      </w:divBdr>
    </w:div>
    <w:div w:id="1197352728">
      <w:bodyDiv w:val="1"/>
      <w:marLeft w:val="0"/>
      <w:marRight w:val="0"/>
      <w:marTop w:val="0"/>
      <w:marBottom w:val="0"/>
      <w:divBdr>
        <w:top w:val="none" w:sz="0" w:space="0" w:color="auto"/>
        <w:left w:val="none" w:sz="0" w:space="0" w:color="auto"/>
        <w:bottom w:val="none" w:sz="0" w:space="0" w:color="auto"/>
        <w:right w:val="none" w:sz="0" w:space="0" w:color="auto"/>
      </w:divBdr>
      <w:divsChild>
        <w:div w:id="1274283247">
          <w:marLeft w:val="1166"/>
          <w:marRight w:val="0"/>
          <w:marTop w:val="86"/>
          <w:marBottom w:val="0"/>
          <w:divBdr>
            <w:top w:val="none" w:sz="0" w:space="0" w:color="auto"/>
            <w:left w:val="none" w:sz="0" w:space="0" w:color="auto"/>
            <w:bottom w:val="none" w:sz="0" w:space="0" w:color="auto"/>
            <w:right w:val="none" w:sz="0" w:space="0" w:color="auto"/>
          </w:divBdr>
        </w:div>
        <w:div w:id="1044256619">
          <w:marLeft w:val="1800"/>
          <w:marRight w:val="0"/>
          <w:marTop w:val="77"/>
          <w:marBottom w:val="0"/>
          <w:divBdr>
            <w:top w:val="none" w:sz="0" w:space="0" w:color="auto"/>
            <w:left w:val="none" w:sz="0" w:space="0" w:color="auto"/>
            <w:bottom w:val="none" w:sz="0" w:space="0" w:color="auto"/>
            <w:right w:val="none" w:sz="0" w:space="0" w:color="auto"/>
          </w:divBdr>
        </w:div>
        <w:div w:id="589506575">
          <w:marLeft w:val="1800"/>
          <w:marRight w:val="0"/>
          <w:marTop w:val="77"/>
          <w:marBottom w:val="0"/>
          <w:divBdr>
            <w:top w:val="none" w:sz="0" w:space="0" w:color="auto"/>
            <w:left w:val="none" w:sz="0" w:space="0" w:color="auto"/>
            <w:bottom w:val="none" w:sz="0" w:space="0" w:color="auto"/>
            <w:right w:val="none" w:sz="0" w:space="0" w:color="auto"/>
          </w:divBdr>
        </w:div>
        <w:div w:id="1611473073">
          <w:marLeft w:val="1800"/>
          <w:marRight w:val="0"/>
          <w:marTop w:val="77"/>
          <w:marBottom w:val="0"/>
          <w:divBdr>
            <w:top w:val="none" w:sz="0" w:space="0" w:color="auto"/>
            <w:left w:val="none" w:sz="0" w:space="0" w:color="auto"/>
            <w:bottom w:val="none" w:sz="0" w:space="0" w:color="auto"/>
            <w:right w:val="none" w:sz="0" w:space="0" w:color="auto"/>
          </w:divBdr>
        </w:div>
      </w:divsChild>
    </w:div>
    <w:div w:id="1201555640">
      <w:bodyDiv w:val="1"/>
      <w:marLeft w:val="0"/>
      <w:marRight w:val="0"/>
      <w:marTop w:val="0"/>
      <w:marBottom w:val="0"/>
      <w:divBdr>
        <w:top w:val="none" w:sz="0" w:space="0" w:color="auto"/>
        <w:left w:val="none" w:sz="0" w:space="0" w:color="auto"/>
        <w:bottom w:val="none" w:sz="0" w:space="0" w:color="auto"/>
        <w:right w:val="none" w:sz="0" w:space="0" w:color="auto"/>
      </w:divBdr>
      <w:divsChild>
        <w:div w:id="129131082">
          <w:marLeft w:val="1800"/>
          <w:marRight w:val="0"/>
          <w:marTop w:val="72"/>
          <w:marBottom w:val="0"/>
          <w:divBdr>
            <w:top w:val="none" w:sz="0" w:space="0" w:color="auto"/>
            <w:left w:val="none" w:sz="0" w:space="0" w:color="auto"/>
            <w:bottom w:val="none" w:sz="0" w:space="0" w:color="auto"/>
            <w:right w:val="none" w:sz="0" w:space="0" w:color="auto"/>
          </w:divBdr>
        </w:div>
        <w:div w:id="652417229">
          <w:marLeft w:val="2520"/>
          <w:marRight w:val="0"/>
          <w:marTop w:val="53"/>
          <w:marBottom w:val="0"/>
          <w:divBdr>
            <w:top w:val="none" w:sz="0" w:space="0" w:color="auto"/>
            <w:left w:val="none" w:sz="0" w:space="0" w:color="auto"/>
            <w:bottom w:val="none" w:sz="0" w:space="0" w:color="auto"/>
            <w:right w:val="none" w:sz="0" w:space="0" w:color="auto"/>
          </w:divBdr>
        </w:div>
        <w:div w:id="694500472">
          <w:marLeft w:val="1166"/>
          <w:marRight w:val="0"/>
          <w:marTop w:val="91"/>
          <w:marBottom w:val="0"/>
          <w:divBdr>
            <w:top w:val="none" w:sz="0" w:space="0" w:color="auto"/>
            <w:left w:val="none" w:sz="0" w:space="0" w:color="auto"/>
            <w:bottom w:val="none" w:sz="0" w:space="0" w:color="auto"/>
            <w:right w:val="none" w:sz="0" w:space="0" w:color="auto"/>
          </w:divBdr>
        </w:div>
        <w:div w:id="1102796550">
          <w:marLeft w:val="1800"/>
          <w:marRight w:val="0"/>
          <w:marTop w:val="72"/>
          <w:marBottom w:val="0"/>
          <w:divBdr>
            <w:top w:val="none" w:sz="0" w:space="0" w:color="auto"/>
            <w:left w:val="none" w:sz="0" w:space="0" w:color="auto"/>
            <w:bottom w:val="none" w:sz="0" w:space="0" w:color="auto"/>
            <w:right w:val="none" w:sz="0" w:space="0" w:color="auto"/>
          </w:divBdr>
        </w:div>
        <w:div w:id="1647319654">
          <w:marLeft w:val="1166"/>
          <w:marRight w:val="0"/>
          <w:marTop w:val="91"/>
          <w:marBottom w:val="0"/>
          <w:divBdr>
            <w:top w:val="none" w:sz="0" w:space="0" w:color="auto"/>
            <w:left w:val="none" w:sz="0" w:space="0" w:color="auto"/>
            <w:bottom w:val="none" w:sz="0" w:space="0" w:color="auto"/>
            <w:right w:val="none" w:sz="0" w:space="0" w:color="auto"/>
          </w:divBdr>
        </w:div>
      </w:divsChild>
    </w:div>
    <w:div w:id="1376081185">
      <w:bodyDiv w:val="1"/>
      <w:marLeft w:val="0"/>
      <w:marRight w:val="0"/>
      <w:marTop w:val="0"/>
      <w:marBottom w:val="0"/>
      <w:divBdr>
        <w:top w:val="none" w:sz="0" w:space="0" w:color="auto"/>
        <w:left w:val="none" w:sz="0" w:space="0" w:color="auto"/>
        <w:bottom w:val="none" w:sz="0" w:space="0" w:color="auto"/>
        <w:right w:val="none" w:sz="0" w:space="0" w:color="auto"/>
      </w:divBdr>
      <w:divsChild>
        <w:div w:id="1053194443">
          <w:marLeft w:val="360"/>
          <w:marRight w:val="0"/>
          <w:marTop w:val="0"/>
          <w:marBottom w:val="60"/>
          <w:divBdr>
            <w:top w:val="none" w:sz="0" w:space="0" w:color="auto"/>
            <w:left w:val="none" w:sz="0" w:space="0" w:color="auto"/>
            <w:bottom w:val="none" w:sz="0" w:space="0" w:color="auto"/>
            <w:right w:val="none" w:sz="0" w:space="0" w:color="auto"/>
          </w:divBdr>
        </w:div>
        <w:div w:id="1594976579">
          <w:marLeft w:val="360"/>
          <w:marRight w:val="0"/>
          <w:marTop w:val="0"/>
          <w:marBottom w:val="60"/>
          <w:divBdr>
            <w:top w:val="none" w:sz="0" w:space="0" w:color="auto"/>
            <w:left w:val="none" w:sz="0" w:space="0" w:color="auto"/>
            <w:bottom w:val="none" w:sz="0" w:space="0" w:color="auto"/>
            <w:right w:val="none" w:sz="0" w:space="0" w:color="auto"/>
          </w:divBdr>
        </w:div>
        <w:div w:id="1690446402">
          <w:marLeft w:val="360"/>
          <w:marRight w:val="0"/>
          <w:marTop w:val="0"/>
          <w:marBottom w:val="60"/>
          <w:divBdr>
            <w:top w:val="none" w:sz="0" w:space="0" w:color="auto"/>
            <w:left w:val="none" w:sz="0" w:space="0" w:color="auto"/>
            <w:bottom w:val="none" w:sz="0" w:space="0" w:color="auto"/>
            <w:right w:val="none" w:sz="0" w:space="0" w:color="auto"/>
          </w:divBdr>
        </w:div>
        <w:div w:id="1841699429">
          <w:marLeft w:val="360"/>
          <w:marRight w:val="0"/>
          <w:marTop w:val="0"/>
          <w:marBottom w:val="60"/>
          <w:divBdr>
            <w:top w:val="none" w:sz="0" w:space="0" w:color="auto"/>
            <w:left w:val="none" w:sz="0" w:space="0" w:color="auto"/>
            <w:bottom w:val="none" w:sz="0" w:space="0" w:color="auto"/>
            <w:right w:val="none" w:sz="0" w:space="0" w:color="auto"/>
          </w:divBdr>
        </w:div>
      </w:divsChild>
    </w:div>
    <w:div w:id="1393046521">
      <w:bodyDiv w:val="1"/>
      <w:marLeft w:val="0"/>
      <w:marRight w:val="0"/>
      <w:marTop w:val="0"/>
      <w:marBottom w:val="0"/>
      <w:divBdr>
        <w:top w:val="none" w:sz="0" w:space="0" w:color="auto"/>
        <w:left w:val="none" w:sz="0" w:space="0" w:color="auto"/>
        <w:bottom w:val="none" w:sz="0" w:space="0" w:color="auto"/>
        <w:right w:val="none" w:sz="0" w:space="0" w:color="auto"/>
      </w:divBdr>
    </w:div>
    <w:div w:id="1409838960">
      <w:bodyDiv w:val="1"/>
      <w:marLeft w:val="0"/>
      <w:marRight w:val="0"/>
      <w:marTop w:val="0"/>
      <w:marBottom w:val="0"/>
      <w:divBdr>
        <w:top w:val="none" w:sz="0" w:space="0" w:color="auto"/>
        <w:left w:val="none" w:sz="0" w:space="0" w:color="auto"/>
        <w:bottom w:val="none" w:sz="0" w:space="0" w:color="auto"/>
        <w:right w:val="none" w:sz="0" w:space="0" w:color="auto"/>
      </w:divBdr>
      <w:divsChild>
        <w:div w:id="107815137">
          <w:marLeft w:val="1166"/>
          <w:marRight w:val="0"/>
          <w:marTop w:val="77"/>
          <w:marBottom w:val="0"/>
          <w:divBdr>
            <w:top w:val="none" w:sz="0" w:space="0" w:color="auto"/>
            <w:left w:val="none" w:sz="0" w:space="0" w:color="auto"/>
            <w:bottom w:val="none" w:sz="0" w:space="0" w:color="auto"/>
            <w:right w:val="none" w:sz="0" w:space="0" w:color="auto"/>
          </w:divBdr>
        </w:div>
        <w:div w:id="1555658522">
          <w:marLeft w:val="1800"/>
          <w:marRight w:val="0"/>
          <w:marTop w:val="67"/>
          <w:marBottom w:val="0"/>
          <w:divBdr>
            <w:top w:val="none" w:sz="0" w:space="0" w:color="auto"/>
            <w:left w:val="none" w:sz="0" w:space="0" w:color="auto"/>
            <w:bottom w:val="none" w:sz="0" w:space="0" w:color="auto"/>
            <w:right w:val="none" w:sz="0" w:space="0" w:color="auto"/>
          </w:divBdr>
        </w:div>
        <w:div w:id="1776245397">
          <w:marLeft w:val="1800"/>
          <w:marRight w:val="0"/>
          <w:marTop w:val="67"/>
          <w:marBottom w:val="0"/>
          <w:divBdr>
            <w:top w:val="none" w:sz="0" w:space="0" w:color="auto"/>
            <w:left w:val="none" w:sz="0" w:space="0" w:color="auto"/>
            <w:bottom w:val="none" w:sz="0" w:space="0" w:color="auto"/>
            <w:right w:val="none" w:sz="0" w:space="0" w:color="auto"/>
          </w:divBdr>
        </w:div>
        <w:div w:id="765928914">
          <w:marLeft w:val="1166"/>
          <w:marRight w:val="0"/>
          <w:marTop w:val="77"/>
          <w:marBottom w:val="0"/>
          <w:divBdr>
            <w:top w:val="none" w:sz="0" w:space="0" w:color="auto"/>
            <w:left w:val="none" w:sz="0" w:space="0" w:color="auto"/>
            <w:bottom w:val="none" w:sz="0" w:space="0" w:color="auto"/>
            <w:right w:val="none" w:sz="0" w:space="0" w:color="auto"/>
          </w:divBdr>
        </w:div>
        <w:div w:id="625888533">
          <w:marLeft w:val="1166"/>
          <w:marRight w:val="0"/>
          <w:marTop w:val="77"/>
          <w:marBottom w:val="0"/>
          <w:divBdr>
            <w:top w:val="none" w:sz="0" w:space="0" w:color="auto"/>
            <w:left w:val="none" w:sz="0" w:space="0" w:color="auto"/>
            <w:bottom w:val="none" w:sz="0" w:space="0" w:color="auto"/>
            <w:right w:val="none" w:sz="0" w:space="0" w:color="auto"/>
          </w:divBdr>
        </w:div>
        <w:div w:id="1092118139">
          <w:marLeft w:val="1800"/>
          <w:marRight w:val="0"/>
          <w:marTop w:val="67"/>
          <w:marBottom w:val="0"/>
          <w:divBdr>
            <w:top w:val="none" w:sz="0" w:space="0" w:color="auto"/>
            <w:left w:val="none" w:sz="0" w:space="0" w:color="auto"/>
            <w:bottom w:val="none" w:sz="0" w:space="0" w:color="auto"/>
            <w:right w:val="none" w:sz="0" w:space="0" w:color="auto"/>
          </w:divBdr>
        </w:div>
        <w:div w:id="1490976732">
          <w:marLeft w:val="1800"/>
          <w:marRight w:val="0"/>
          <w:marTop w:val="67"/>
          <w:marBottom w:val="0"/>
          <w:divBdr>
            <w:top w:val="none" w:sz="0" w:space="0" w:color="auto"/>
            <w:left w:val="none" w:sz="0" w:space="0" w:color="auto"/>
            <w:bottom w:val="none" w:sz="0" w:space="0" w:color="auto"/>
            <w:right w:val="none" w:sz="0" w:space="0" w:color="auto"/>
          </w:divBdr>
        </w:div>
        <w:div w:id="2011179889">
          <w:marLeft w:val="2520"/>
          <w:marRight w:val="0"/>
          <w:marTop w:val="58"/>
          <w:marBottom w:val="0"/>
          <w:divBdr>
            <w:top w:val="none" w:sz="0" w:space="0" w:color="auto"/>
            <w:left w:val="none" w:sz="0" w:space="0" w:color="auto"/>
            <w:bottom w:val="none" w:sz="0" w:space="0" w:color="auto"/>
            <w:right w:val="none" w:sz="0" w:space="0" w:color="auto"/>
          </w:divBdr>
        </w:div>
        <w:div w:id="628899880">
          <w:marLeft w:val="2520"/>
          <w:marRight w:val="0"/>
          <w:marTop w:val="58"/>
          <w:marBottom w:val="0"/>
          <w:divBdr>
            <w:top w:val="none" w:sz="0" w:space="0" w:color="auto"/>
            <w:left w:val="none" w:sz="0" w:space="0" w:color="auto"/>
            <w:bottom w:val="none" w:sz="0" w:space="0" w:color="auto"/>
            <w:right w:val="none" w:sz="0" w:space="0" w:color="auto"/>
          </w:divBdr>
        </w:div>
        <w:div w:id="1644769860">
          <w:marLeft w:val="1800"/>
          <w:marRight w:val="0"/>
          <w:marTop w:val="67"/>
          <w:marBottom w:val="0"/>
          <w:divBdr>
            <w:top w:val="none" w:sz="0" w:space="0" w:color="auto"/>
            <w:left w:val="none" w:sz="0" w:space="0" w:color="auto"/>
            <w:bottom w:val="none" w:sz="0" w:space="0" w:color="auto"/>
            <w:right w:val="none" w:sz="0" w:space="0" w:color="auto"/>
          </w:divBdr>
        </w:div>
        <w:div w:id="1023942021">
          <w:marLeft w:val="1800"/>
          <w:marRight w:val="0"/>
          <w:marTop w:val="67"/>
          <w:marBottom w:val="0"/>
          <w:divBdr>
            <w:top w:val="none" w:sz="0" w:space="0" w:color="auto"/>
            <w:left w:val="none" w:sz="0" w:space="0" w:color="auto"/>
            <w:bottom w:val="none" w:sz="0" w:space="0" w:color="auto"/>
            <w:right w:val="none" w:sz="0" w:space="0" w:color="auto"/>
          </w:divBdr>
        </w:div>
        <w:div w:id="968163884">
          <w:marLeft w:val="1166"/>
          <w:marRight w:val="0"/>
          <w:marTop w:val="77"/>
          <w:marBottom w:val="0"/>
          <w:divBdr>
            <w:top w:val="none" w:sz="0" w:space="0" w:color="auto"/>
            <w:left w:val="none" w:sz="0" w:space="0" w:color="auto"/>
            <w:bottom w:val="none" w:sz="0" w:space="0" w:color="auto"/>
            <w:right w:val="none" w:sz="0" w:space="0" w:color="auto"/>
          </w:divBdr>
        </w:div>
        <w:div w:id="1630628383">
          <w:marLeft w:val="1166"/>
          <w:marRight w:val="0"/>
          <w:marTop w:val="96"/>
          <w:marBottom w:val="0"/>
          <w:divBdr>
            <w:top w:val="none" w:sz="0" w:space="0" w:color="auto"/>
            <w:left w:val="none" w:sz="0" w:space="0" w:color="auto"/>
            <w:bottom w:val="none" w:sz="0" w:space="0" w:color="auto"/>
            <w:right w:val="none" w:sz="0" w:space="0" w:color="auto"/>
          </w:divBdr>
        </w:div>
      </w:divsChild>
    </w:div>
    <w:div w:id="1426416121">
      <w:bodyDiv w:val="1"/>
      <w:marLeft w:val="0"/>
      <w:marRight w:val="0"/>
      <w:marTop w:val="0"/>
      <w:marBottom w:val="0"/>
      <w:divBdr>
        <w:top w:val="none" w:sz="0" w:space="0" w:color="auto"/>
        <w:left w:val="none" w:sz="0" w:space="0" w:color="auto"/>
        <w:bottom w:val="none" w:sz="0" w:space="0" w:color="auto"/>
        <w:right w:val="none" w:sz="0" w:space="0" w:color="auto"/>
      </w:divBdr>
      <w:divsChild>
        <w:div w:id="1451508796">
          <w:marLeft w:val="547"/>
          <w:marRight w:val="0"/>
          <w:marTop w:val="115"/>
          <w:marBottom w:val="0"/>
          <w:divBdr>
            <w:top w:val="none" w:sz="0" w:space="0" w:color="auto"/>
            <w:left w:val="none" w:sz="0" w:space="0" w:color="auto"/>
            <w:bottom w:val="none" w:sz="0" w:space="0" w:color="auto"/>
            <w:right w:val="none" w:sz="0" w:space="0" w:color="auto"/>
          </w:divBdr>
        </w:div>
      </w:divsChild>
    </w:div>
    <w:div w:id="1524973035">
      <w:bodyDiv w:val="1"/>
      <w:marLeft w:val="0"/>
      <w:marRight w:val="0"/>
      <w:marTop w:val="0"/>
      <w:marBottom w:val="0"/>
      <w:divBdr>
        <w:top w:val="none" w:sz="0" w:space="0" w:color="auto"/>
        <w:left w:val="none" w:sz="0" w:space="0" w:color="auto"/>
        <w:bottom w:val="none" w:sz="0" w:space="0" w:color="auto"/>
        <w:right w:val="none" w:sz="0" w:space="0" w:color="auto"/>
      </w:divBdr>
      <w:divsChild>
        <w:div w:id="572550674">
          <w:marLeft w:val="432"/>
          <w:marRight w:val="0"/>
          <w:marTop w:val="240"/>
          <w:marBottom w:val="0"/>
          <w:divBdr>
            <w:top w:val="none" w:sz="0" w:space="0" w:color="auto"/>
            <w:left w:val="none" w:sz="0" w:space="0" w:color="auto"/>
            <w:bottom w:val="none" w:sz="0" w:space="0" w:color="auto"/>
            <w:right w:val="none" w:sz="0" w:space="0" w:color="auto"/>
          </w:divBdr>
        </w:div>
        <w:div w:id="1916931041">
          <w:marLeft w:val="1267"/>
          <w:marRight w:val="0"/>
          <w:marTop w:val="180"/>
          <w:marBottom w:val="0"/>
          <w:divBdr>
            <w:top w:val="none" w:sz="0" w:space="0" w:color="auto"/>
            <w:left w:val="none" w:sz="0" w:space="0" w:color="auto"/>
            <w:bottom w:val="none" w:sz="0" w:space="0" w:color="auto"/>
            <w:right w:val="none" w:sz="0" w:space="0" w:color="auto"/>
          </w:divBdr>
        </w:div>
        <w:div w:id="878082421">
          <w:marLeft w:val="432"/>
          <w:marRight w:val="0"/>
          <w:marTop w:val="240"/>
          <w:marBottom w:val="0"/>
          <w:divBdr>
            <w:top w:val="none" w:sz="0" w:space="0" w:color="auto"/>
            <w:left w:val="none" w:sz="0" w:space="0" w:color="auto"/>
            <w:bottom w:val="none" w:sz="0" w:space="0" w:color="auto"/>
            <w:right w:val="none" w:sz="0" w:space="0" w:color="auto"/>
          </w:divBdr>
        </w:div>
        <w:div w:id="1359350703">
          <w:marLeft w:val="1267"/>
          <w:marRight w:val="0"/>
          <w:marTop w:val="180"/>
          <w:marBottom w:val="0"/>
          <w:divBdr>
            <w:top w:val="none" w:sz="0" w:space="0" w:color="auto"/>
            <w:left w:val="none" w:sz="0" w:space="0" w:color="auto"/>
            <w:bottom w:val="none" w:sz="0" w:space="0" w:color="auto"/>
            <w:right w:val="none" w:sz="0" w:space="0" w:color="auto"/>
          </w:divBdr>
        </w:div>
        <w:div w:id="533540155">
          <w:marLeft w:val="1267"/>
          <w:marRight w:val="0"/>
          <w:marTop w:val="180"/>
          <w:marBottom w:val="0"/>
          <w:divBdr>
            <w:top w:val="none" w:sz="0" w:space="0" w:color="auto"/>
            <w:left w:val="none" w:sz="0" w:space="0" w:color="auto"/>
            <w:bottom w:val="none" w:sz="0" w:space="0" w:color="auto"/>
            <w:right w:val="none" w:sz="0" w:space="0" w:color="auto"/>
          </w:divBdr>
        </w:div>
        <w:div w:id="61298004">
          <w:marLeft w:val="432"/>
          <w:marRight w:val="0"/>
          <w:marTop w:val="240"/>
          <w:marBottom w:val="0"/>
          <w:divBdr>
            <w:top w:val="none" w:sz="0" w:space="0" w:color="auto"/>
            <w:left w:val="none" w:sz="0" w:space="0" w:color="auto"/>
            <w:bottom w:val="none" w:sz="0" w:space="0" w:color="auto"/>
            <w:right w:val="none" w:sz="0" w:space="0" w:color="auto"/>
          </w:divBdr>
        </w:div>
        <w:div w:id="408310247">
          <w:marLeft w:val="1267"/>
          <w:marRight w:val="0"/>
          <w:marTop w:val="180"/>
          <w:marBottom w:val="0"/>
          <w:divBdr>
            <w:top w:val="none" w:sz="0" w:space="0" w:color="auto"/>
            <w:left w:val="none" w:sz="0" w:space="0" w:color="auto"/>
            <w:bottom w:val="none" w:sz="0" w:space="0" w:color="auto"/>
            <w:right w:val="none" w:sz="0" w:space="0" w:color="auto"/>
          </w:divBdr>
        </w:div>
        <w:div w:id="1785424039">
          <w:marLeft w:val="432"/>
          <w:marRight w:val="0"/>
          <w:marTop w:val="240"/>
          <w:marBottom w:val="0"/>
          <w:divBdr>
            <w:top w:val="none" w:sz="0" w:space="0" w:color="auto"/>
            <w:left w:val="none" w:sz="0" w:space="0" w:color="auto"/>
            <w:bottom w:val="none" w:sz="0" w:space="0" w:color="auto"/>
            <w:right w:val="none" w:sz="0" w:space="0" w:color="auto"/>
          </w:divBdr>
        </w:div>
        <w:div w:id="809905627">
          <w:marLeft w:val="432"/>
          <w:marRight w:val="0"/>
          <w:marTop w:val="240"/>
          <w:marBottom w:val="0"/>
          <w:divBdr>
            <w:top w:val="none" w:sz="0" w:space="0" w:color="auto"/>
            <w:left w:val="none" w:sz="0" w:space="0" w:color="auto"/>
            <w:bottom w:val="none" w:sz="0" w:space="0" w:color="auto"/>
            <w:right w:val="none" w:sz="0" w:space="0" w:color="auto"/>
          </w:divBdr>
        </w:div>
        <w:div w:id="510949030">
          <w:marLeft w:val="432"/>
          <w:marRight w:val="0"/>
          <w:marTop w:val="240"/>
          <w:marBottom w:val="0"/>
          <w:divBdr>
            <w:top w:val="none" w:sz="0" w:space="0" w:color="auto"/>
            <w:left w:val="none" w:sz="0" w:space="0" w:color="auto"/>
            <w:bottom w:val="none" w:sz="0" w:space="0" w:color="auto"/>
            <w:right w:val="none" w:sz="0" w:space="0" w:color="auto"/>
          </w:divBdr>
        </w:div>
      </w:divsChild>
    </w:div>
    <w:div w:id="1583031234">
      <w:bodyDiv w:val="1"/>
      <w:marLeft w:val="0"/>
      <w:marRight w:val="0"/>
      <w:marTop w:val="0"/>
      <w:marBottom w:val="0"/>
      <w:divBdr>
        <w:top w:val="none" w:sz="0" w:space="0" w:color="auto"/>
        <w:left w:val="none" w:sz="0" w:space="0" w:color="auto"/>
        <w:bottom w:val="none" w:sz="0" w:space="0" w:color="auto"/>
        <w:right w:val="none" w:sz="0" w:space="0" w:color="auto"/>
      </w:divBdr>
      <w:divsChild>
        <w:div w:id="297880544">
          <w:marLeft w:val="1166"/>
          <w:marRight w:val="0"/>
          <w:marTop w:val="82"/>
          <w:marBottom w:val="0"/>
          <w:divBdr>
            <w:top w:val="none" w:sz="0" w:space="0" w:color="auto"/>
            <w:left w:val="none" w:sz="0" w:space="0" w:color="auto"/>
            <w:bottom w:val="none" w:sz="0" w:space="0" w:color="auto"/>
            <w:right w:val="none" w:sz="0" w:space="0" w:color="auto"/>
          </w:divBdr>
        </w:div>
        <w:div w:id="912011725">
          <w:marLeft w:val="547"/>
          <w:marRight w:val="0"/>
          <w:marTop w:val="96"/>
          <w:marBottom w:val="0"/>
          <w:divBdr>
            <w:top w:val="none" w:sz="0" w:space="0" w:color="auto"/>
            <w:left w:val="none" w:sz="0" w:space="0" w:color="auto"/>
            <w:bottom w:val="none" w:sz="0" w:space="0" w:color="auto"/>
            <w:right w:val="none" w:sz="0" w:space="0" w:color="auto"/>
          </w:divBdr>
        </w:div>
      </w:divsChild>
    </w:div>
    <w:div w:id="1633251421">
      <w:bodyDiv w:val="1"/>
      <w:marLeft w:val="0"/>
      <w:marRight w:val="0"/>
      <w:marTop w:val="0"/>
      <w:marBottom w:val="0"/>
      <w:divBdr>
        <w:top w:val="none" w:sz="0" w:space="0" w:color="auto"/>
        <w:left w:val="none" w:sz="0" w:space="0" w:color="auto"/>
        <w:bottom w:val="none" w:sz="0" w:space="0" w:color="auto"/>
        <w:right w:val="none" w:sz="0" w:space="0" w:color="auto"/>
      </w:divBdr>
    </w:div>
    <w:div w:id="1664816605">
      <w:bodyDiv w:val="1"/>
      <w:marLeft w:val="0"/>
      <w:marRight w:val="0"/>
      <w:marTop w:val="0"/>
      <w:marBottom w:val="0"/>
      <w:divBdr>
        <w:top w:val="none" w:sz="0" w:space="0" w:color="auto"/>
        <w:left w:val="none" w:sz="0" w:space="0" w:color="auto"/>
        <w:bottom w:val="none" w:sz="0" w:space="0" w:color="auto"/>
        <w:right w:val="none" w:sz="0" w:space="0" w:color="auto"/>
      </w:divBdr>
    </w:div>
    <w:div w:id="1702439522">
      <w:bodyDiv w:val="1"/>
      <w:marLeft w:val="0"/>
      <w:marRight w:val="0"/>
      <w:marTop w:val="0"/>
      <w:marBottom w:val="0"/>
      <w:divBdr>
        <w:top w:val="none" w:sz="0" w:space="0" w:color="auto"/>
        <w:left w:val="none" w:sz="0" w:space="0" w:color="auto"/>
        <w:bottom w:val="none" w:sz="0" w:space="0" w:color="auto"/>
        <w:right w:val="none" w:sz="0" w:space="0" w:color="auto"/>
      </w:divBdr>
      <w:divsChild>
        <w:div w:id="199830073">
          <w:marLeft w:val="1800"/>
          <w:marRight w:val="0"/>
          <w:marTop w:val="58"/>
          <w:marBottom w:val="0"/>
          <w:divBdr>
            <w:top w:val="none" w:sz="0" w:space="0" w:color="auto"/>
            <w:left w:val="none" w:sz="0" w:space="0" w:color="auto"/>
            <w:bottom w:val="none" w:sz="0" w:space="0" w:color="auto"/>
            <w:right w:val="none" w:sz="0" w:space="0" w:color="auto"/>
          </w:divBdr>
        </w:div>
        <w:div w:id="212039488">
          <w:marLeft w:val="1800"/>
          <w:marRight w:val="0"/>
          <w:marTop w:val="58"/>
          <w:marBottom w:val="0"/>
          <w:divBdr>
            <w:top w:val="none" w:sz="0" w:space="0" w:color="auto"/>
            <w:left w:val="none" w:sz="0" w:space="0" w:color="auto"/>
            <w:bottom w:val="none" w:sz="0" w:space="0" w:color="auto"/>
            <w:right w:val="none" w:sz="0" w:space="0" w:color="auto"/>
          </w:divBdr>
        </w:div>
        <w:div w:id="394354400">
          <w:marLeft w:val="547"/>
          <w:marRight w:val="0"/>
          <w:marTop w:val="77"/>
          <w:marBottom w:val="0"/>
          <w:divBdr>
            <w:top w:val="none" w:sz="0" w:space="0" w:color="auto"/>
            <w:left w:val="none" w:sz="0" w:space="0" w:color="auto"/>
            <w:bottom w:val="none" w:sz="0" w:space="0" w:color="auto"/>
            <w:right w:val="none" w:sz="0" w:space="0" w:color="auto"/>
          </w:divBdr>
        </w:div>
        <w:div w:id="560364328">
          <w:marLeft w:val="1166"/>
          <w:marRight w:val="0"/>
          <w:marTop w:val="58"/>
          <w:marBottom w:val="0"/>
          <w:divBdr>
            <w:top w:val="none" w:sz="0" w:space="0" w:color="auto"/>
            <w:left w:val="none" w:sz="0" w:space="0" w:color="auto"/>
            <w:bottom w:val="none" w:sz="0" w:space="0" w:color="auto"/>
            <w:right w:val="none" w:sz="0" w:space="0" w:color="auto"/>
          </w:divBdr>
        </w:div>
        <w:div w:id="962423376">
          <w:marLeft w:val="1166"/>
          <w:marRight w:val="0"/>
          <w:marTop w:val="58"/>
          <w:marBottom w:val="0"/>
          <w:divBdr>
            <w:top w:val="none" w:sz="0" w:space="0" w:color="auto"/>
            <w:left w:val="none" w:sz="0" w:space="0" w:color="auto"/>
            <w:bottom w:val="none" w:sz="0" w:space="0" w:color="auto"/>
            <w:right w:val="none" w:sz="0" w:space="0" w:color="auto"/>
          </w:divBdr>
        </w:div>
        <w:div w:id="1048259458">
          <w:marLeft w:val="1166"/>
          <w:marRight w:val="0"/>
          <w:marTop w:val="58"/>
          <w:marBottom w:val="0"/>
          <w:divBdr>
            <w:top w:val="none" w:sz="0" w:space="0" w:color="auto"/>
            <w:left w:val="none" w:sz="0" w:space="0" w:color="auto"/>
            <w:bottom w:val="none" w:sz="0" w:space="0" w:color="auto"/>
            <w:right w:val="none" w:sz="0" w:space="0" w:color="auto"/>
          </w:divBdr>
        </w:div>
        <w:div w:id="1080563683">
          <w:marLeft w:val="2520"/>
          <w:marRight w:val="0"/>
          <w:marTop w:val="53"/>
          <w:marBottom w:val="0"/>
          <w:divBdr>
            <w:top w:val="none" w:sz="0" w:space="0" w:color="auto"/>
            <w:left w:val="none" w:sz="0" w:space="0" w:color="auto"/>
            <w:bottom w:val="none" w:sz="0" w:space="0" w:color="auto"/>
            <w:right w:val="none" w:sz="0" w:space="0" w:color="auto"/>
          </w:divBdr>
        </w:div>
        <w:div w:id="1304576371">
          <w:marLeft w:val="1800"/>
          <w:marRight w:val="0"/>
          <w:marTop w:val="53"/>
          <w:marBottom w:val="0"/>
          <w:divBdr>
            <w:top w:val="none" w:sz="0" w:space="0" w:color="auto"/>
            <w:left w:val="none" w:sz="0" w:space="0" w:color="auto"/>
            <w:bottom w:val="none" w:sz="0" w:space="0" w:color="auto"/>
            <w:right w:val="none" w:sz="0" w:space="0" w:color="auto"/>
          </w:divBdr>
        </w:div>
        <w:div w:id="1477989447">
          <w:marLeft w:val="547"/>
          <w:marRight w:val="0"/>
          <w:marTop w:val="77"/>
          <w:marBottom w:val="0"/>
          <w:divBdr>
            <w:top w:val="none" w:sz="0" w:space="0" w:color="auto"/>
            <w:left w:val="none" w:sz="0" w:space="0" w:color="auto"/>
            <w:bottom w:val="none" w:sz="0" w:space="0" w:color="auto"/>
            <w:right w:val="none" w:sz="0" w:space="0" w:color="auto"/>
          </w:divBdr>
        </w:div>
        <w:div w:id="1683235804">
          <w:marLeft w:val="1166"/>
          <w:marRight w:val="0"/>
          <w:marTop w:val="58"/>
          <w:marBottom w:val="0"/>
          <w:divBdr>
            <w:top w:val="none" w:sz="0" w:space="0" w:color="auto"/>
            <w:left w:val="none" w:sz="0" w:space="0" w:color="auto"/>
            <w:bottom w:val="none" w:sz="0" w:space="0" w:color="auto"/>
            <w:right w:val="none" w:sz="0" w:space="0" w:color="auto"/>
          </w:divBdr>
        </w:div>
        <w:div w:id="1687368800">
          <w:marLeft w:val="1166"/>
          <w:marRight w:val="0"/>
          <w:marTop w:val="58"/>
          <w:marBottom w:val="0"/>
          <w:divBdr>
            <w:top w:val="none" w:sz="0" w:space="0" w:color="auto"/>
            <w:left w:val="none" w:sz="0" w:space="0" w:color="auto"/>
            <w:bottom w:val="none" w:sz="0" w:space="0" w:color="auto"/>
            <w:right w:val="none" w:sz="0" w:space="0" w:color="auto"/>
          </w:divBdr>
        </w:div>
        <w:div w:id="1823159357">
          <w:marLeft w:val="1166"/>
          <w:marRight w:val="0"/>
          <w:marTop w:val="58"/>
          <w:marBottom w:val="0"/>
          <w:divBdr>
            <w:top w:val="none" w:sz="0" w:space="0" w:color="auto"/>
            <w:left w:val="none" w:sz="0" w:space="0" w:color="auto"/>
            <w:bottom w:val="none" w:sz="0" w:space="0" w:color="auto"/>
            <w:right w:val="none" w:sz="0" w:space="0" w:color="auto"/>
          </w:divBdr>
        </w:div>
        <w:div w:id="1899394943">
          <w:marLeft w:val="1800"/>
          <w:marRight w:val="0"/>
          <w:marTop w:val="58"/>
          <w:marBottom w:val="0"/>
          <w:divBdr>
            <w:top w:val="none" w:sz="0" w:space="0" w:color="auto"/>
            <w:left w:val="none" w:sz="0" w:space="0" w:color="auto"/>
            <w:bottom w:val="none" w:sz="0" w:space="0" w:color="auto"/>
            <w:right w:val="none" w:sz="0" w:space="0" w:color="auto"/>
          </w:divBdr>
        </w:div>
      </w:divsChild>
    </w:div>
    <w:div w:id="1704793233">
      <w:bodyDiv w:val="1"/>
      <w:marLeft w:val="0"/>
      <w:marRight w:val="0"/>
      <w:marTop w:val="0"/>
      <w:marBottom w:val="0"/>
      <w:divBdr>
        <w:top w:val="none" w:sz="0" w:space="0" w:color="auto"/>
        <w:left w:val="none" w:sz="0" w:space="0" w:color="auto"/>
        <w:bottom w:val="none" w:sz="0" w:space="0" w:color="auto"/>
        <w:right w:val="none" w:sz="0" w:space="0" w:color="auto"/>
      </w:divBdr>
    </w:div>
    <w:div w:id="1723672758">
      <w:bodyDiv w:val="1"/>
      <w:marLeft w:val="0"/>
      <w:marRight w:val="0"/>
      <w:marTop w:val="0"/>
      <w:marBottom w:val="0"/>
      <w:divBdr>
        <w:top w:val="none" w:sz="0" w:space="0" w:color="auto"/>
        <w:left w:val="none" w:sz="0" w:space="0" w:color="auto"/>
        <w:bottom w:val="none" w:sz="0" w:space="0" w:color="auto"/>
        <w:right w:val="none" w:sz="0" w:space="0" w:color="auto"/>
      </w:divBdr>
      <w:divsChild>
        <w:div w:id="291985484">
          <w:marLeft w:val="547"/>
          <w:marRight w:val="0"/>
          <w:marTop w:val="106"/>
          <w:marBottom w:val="0"/>
          <w:divBdr>
            <w:top w:val="none" w:sz="0" w:space="0" w:color="auto"/>
            <w:left w:val="none" w:sz="0" w:space="0" w:color="auto"/>
            <w:bottom w:val="none" w:sz="0" w:space="0" w:color="auto"/>
            <w:right w:val="none" w:sz="0" w:space="0" w:color="auto"/>
          </w:divBdr>
        </w:div>
        <w:div w:id="726534813">
          <w:marLeft w:val="547"/>
          <w:marRight w:val="0"/>
          <w:marTop w:val="106"/>
          <w:marBottom w:val="0"/>
          <w:divBdr>
            <w:top w:val="none" w:sz="0" w:space="0" w:color="auto"/>
            <w:left w:val="none" w:sz="0" w:space="0" w:color="auto"/>
            <w:bottom w:val="none" w:sz="0" w:space="0" w:color="auto"/>
            <w:right w:val="none" w:sz="0" w:space="0" w:color="auto"/>
          </w:divBdr>
        </w:div>
        <w:div w:id="854996125">
          <w:marLeft w:val="1166"/>
          <w:marRight w:val="0"/>
          <w:marTop w:val="91"/>
          <w:marBottom w:val="0"/>
          <w:divBdr>
            <w:top w:val="none" w:sz="0" w:space="0" w:color="auto"/>
            <w:left w:val="none" w:sz="0" w:space="0" w:color="auto"/>
            <w:bottom w:val="none" w:sz="0" w:space="0" w:color="auto"/>
            <w:right w:val="none" w:sz="0" w:space="0" w:color="auto"/>
          </w:divBdr>
        </w:div>
        <w:div w:id="1120494822">
          <w:marLeft w:val="1166"/>
          <w:marRight w:val="0"/>
          <w:marTop w:val="91"/>
          <w:marBottom w:val="0"/>
          <w:divBdr>
            <w:top w:val="none" w:sz="0" w:space="0" w:color="auto"/>
            <w:left w:val="none" w:sz="0" w:space="0" w:color="auto"/>
            <w:bottom w:val="none" w:sz="0" w:space="0" w:color="auto"/>
            <w:right w:val="none" w:sz="0" w:space="0" w:color="auto"/>
          </w:divBdr>
        </w:div>
        <w:div w:id="1196385629">
          <w:marLeft w:val="547"/>
          <w:marRight w:val="0"/>
          <w:marTop w:val="106"/>
          <w:marBottom w:val="0"/>
          <w:divBdr>
            <w:top w:val="none" w:sz="0" w:space="0" w:color="auto"/>
            <w:left w:val="none" w:sz="0" w:space="0" w:color="auto"/>
            <w:bottom w:val="none" w:sz="0" w:space="0" w:color="auto"/>
            <w:right w:val="none" w:sz="0" w:space="0" w:color="auto"/>
          </w:divBdr>
        </w:div>
        <w:div w:id="1389525665">
          <w:marLeft w:val="1166"/>
          <w:marRight w:val="0"/>
          <w:marTop w:val="91"/>
          <w:marBottom w:val="0"/>
          <w:divBdr>
            <w:top w:val="none" w:sz="0" w:space="0" w:color="auto"/>
            <w:left w:val="none" w:sz="0" w:space="0" w:color="auto"/>
            <w:bottom w:val="none" w:sz="0" w:space="0" w:color="auto"/>
            <w:right w:val="none" w:sz="0" w:space="0" w:color="auto"/>
          </w:divBdr>
        </w:div>
        <w:div w:id="1481775593">
          <w:marLeft w:val="1166"/>
          <w:marRight w:val="0"/>
          <w:marTop w:val="91"/>
          <w:marBottom w:val="0"/>
          <w:divBdr>
            <w:top w:val="none" w:sz="0" w:space="0" w:color="auto"/>
            <w:left w:val="none" w:sz="0" w:space="0" w:color="auto"/>
            <w:bottom w:val="none" w:sz="0" w:space="0" w:color="auto"/>
            <w:right w:val="none" w:sz="0" w:space="0" w:color="auto"/>
          </w:divBdr>
        </w:div>
        <w:div w:id="1553955302">
          <w:marLeft w:val="547"/>
          <w:marRight w:val="0"/>
          <w:marTop w:val="106"/>
          <w:marBottom w:val="0"/>
          <w:divBdr>
            <w:top w:val="none" w:sz="0" w:space="0" w:color="auto"/>
            <w:left w:val="none" w:sz="0" w:space="0" w:color="auto"/>
            <w:bottom w:val="none" w:sz="0" w:space="0" w:color="auto"/>
            <w:right w:val="none" w:sz="0" w:space="0" w:color="auto"/>
          </w:divBdr>
        </w:div>
        <w:div w:id="1640766026">
          <w:marLeft w:val="1166"/>
          <w:marRight w:val="0"/>
          <w:marTop w:val="91"/>
          <w:marBottom w:val="0"/>
          <w:divBdr>
            <w:top w:val="none" w:sz="0" w:space="0" w:color="auto"/>
            <w:left w:val="none" w:sz="0" w:space="0" w:color="auto"/>
            <w:bottom w:val="none" w:sz="0" w:space="0" w:color="auto"/>
            <w:right w:val="none" w:sz="0" w:space="0" w:color="auto"/>
          </w:divBdr>
        </w:div>
        <w:div w:id="1857502005">
          <w:marLeft w:val="1166"/>
          <w:marRight w:val="0"/>
          <w:marTop w:val="91"/>
          <w:marBottom w:val="0"/>
          <w:divBdr>
            <w:top w:val="none" w:sz="0" w:space="0" w:color="auto"/>
            <w:left w:val="none" w:sz="0" w:space="0" w:color="auto"/>
            <w:bottom w:val="none" w:sz="0" w:space="0" w:color="auto"/>
            <w:right w:val="none" w:sz="0" w:space="0" w:color="auto"/>
          </w:divBdr>
        </w:div>
      </w:divsChild>
    </w:div>
    <w:div w:id="1747414177">
      <w:bodyDiv w:val="1"/>
      <w:marLeft w:val="0"/>
      <w:marRight w:val="0"/>
      <w:marTop w:val="0"/>
      <w:marBottom w:val="0"/>
      <w:divBdr>
        <w:top w:val="none" w:sz="0" w:space="0" w:color="auto"/>
        <w:left w:val="none" w:sz="0" w:space="0" w:color="auto"/>
        <w:bottom w:val="none" w:sz="0" w:space="0" w:color="auto"/>
        <w:right w:val="none" w:sz="0" w:space="0" w:color="auto"/>
      </w:divBdr>
      <w:divsChild>
        <w:div w:id="1098790014">
          <w:marLeft w:val="1267"/>
          <w:marRight w:val="0"/>
          <w:marTop w:val="180"/>
          <w:marBottom w:val="0"/>
          <w:divBdr>
            <w:top w:val="none" w:sz="0" w:space="0" w:color="auto"/>
            <w:left w:val="none" w:sz="0" w:space="0" w:color="auto"/>
            <w:bottom w:val="none" w:sz="0" w:space="0" w:color="auto"/>
            <w:right w:val="none" w:sz="0" w:space="0" w:color="auto"/>
          </w:divBdr>
        </w:div>
      </w:divsChild>
    </w:div>
    <w:div w:id="1776316832">
      <w:bodyDiv w:val="1"/>
      <w:marLeft w:val="0"/>
      <w:marRight w:val="0"/>
      <w:marTop w:val="0"/>
      <w:marBottom w:val="0"/>
      <w:divBdr>
        <w:top w:val="none" w:sz="0" w:space="0" w:color="auto"/>
        <w:left w:val="none" w:sz="0" w:space="0" w:color="auto"/>
        <w:bottom w:val="none" w:sz="0" w:space="0" w:color="auto"/>
        <w:right w:val="none" w:sz="0" w:space="0" w:color="auto"/>
      </w:divBdr>
      <w:divsChild>
        <w:div w:id="57288850">
          <w:marLeft w:val="1800"/>
          <w:marRight w:val="0"/>
          <w:marTop w:val="82"/>
          <w:marBottom w:val="0"/>
          <w:divBdr>
            <w:top w:val="none" w:sz="0" w:space="0" w:color="auto"/>
            <w:left w:val="none" w:sz="0" w:space="0" w:color="auto"/>
            <w:bottom w:val="none" w:sz="0" w:space="0" w:color="auto"/>
            <w:right w:val="none" w:sz="0" w:space="0" w:color="auto"/>
          </w:divBdr>
        </w:div>
        <w:div w:id="395400778">
          <w:marLeft w:val="2520"/>
          <w:marRight w:val="0"/>
          <w:marTop w:val="67"/>
          <w:marBottom w:val="0"/>
          <w:divBdr>
            <w:top w:val="none" w:sz="0" w:space="0" w:color="auto"/>
            <w:left w:val="none" w:sz="0" w:space="0" w:color="auto"/>
            <w:bottom w:val="none" w:sz="0" w:space="0" w:color="auto"/>
            <w:right w:val="none" w:sz="0" w:space="0" w:color="auto"/>
          </w:divBdr>
        </w:div>
        <w:div w:id="598371321">
          <w:marLeft w:val="2520"/>
          <w:marRight w:val="0"/>
          <w:marTop w:val="67"/>
          <w:marBottom w:val="0"/>
          <w:divBdr>
            <w:top w:val="none" w:sz="0" w:space="0" w:color="auto"/>
            <w:left w:val="none" w:sz="0" w:space="0" w:color="auto"/>
            <w:bottom w:val="none" w:sz="0" w:space="0" w:color="auto"/>
            <w:right w:val="none" w:sz="0" w:space="0" w:color="auto"/>
          </w:divBdr>
        </w:div>
        <w:div w:id="627589548">
          <w:marLeft w:val="3240"/>
          <w:marRight w:val="0"/>
          <w:marTop w:val="67"/>
          <w:marBottom w:val="0"/>
          <w:divBdr>
            <w:top w:val="none" w:sz="0" w:space="0" w:color="auto"/>
            <w:left w:val="none" w:sz="0" w:space="0" w:color="auto"/>
            <w:bottom w:val="none" w:sz="0" w:space="0" w:color="auto"/>
            <w:right w:val="none" w:sz="0" w:space="0" w:color="auto"/>
          </w:divBdr>
        </w:div>
        <w:div w:id="736829838">
          <w:marLeft w:val="3240"/>
          <w:marRight w:val="0"/>
          <w:marTop w:val="67"/>
          <w:marBottom w:val="0"/>
          <w:divBdr>
            <w:top w:val="none" w:sz="0" w:space="0" w:color="auto"/>
            <w:left w:val="none" w:sz="0" w:space="0" w:color="auto"/>
            <w:bottom w:val="none" w:sz="0" w:space="0" w:color="auto"/>
            <w:right w:val="none" w:sz="0" w:space="0" w:color="auto"/>
          </w:divBdr>
        </w:div>
        <w:div w:id="1013722006">
          <w:marLeft w:val="1166"/>
          <w:marRight w:val="0"/>
          <w:marTop w:val="96"/>
          <w:marBottom w:val="0"/>
          <w:divBdr>
            <w:top w:val="none" w:sz="0" w:space="0" w:color="auto"/>
            <w:left w:val="none" w:sz="0" w:space="0" w:color="auto"/>
            <w:bottom w:val="none" w:sz="0" w:space="0" w:color="auto"/>
            <w:right w:val="none" w:sz="0" w:space="0" w:color="auto"/>
          </w:divBdr>
        </w:div>
        <w:div w:id="1083189180">
          <w:marLeft w:val="1800"/>
          <w:marRight w:val="0"/>
          <w:marTop w:val="82"/>
          <w:marBottom w:val="0"/>
          <w:divBdr>
            <w:top w:val="none" w:sz="0" w:space="0" w:color="auto"/>
            <w:left w:val="none" w:sz="0" w:space="0" w:color="auto"/>
            <w:bottom w:val="none" w:sz="0" w:space="0" w:color="auto"/>
            <w:right w:val="none" w:sz="0" w:space="0" w:color="auto"/>
          </w:divBdr>
        </w:div>
        <w:div w:id="1333683768">
          <w:marLeft w:val="2520"/>
          <w:marRight w:val="0"/>
          <w:marTop w:val="67"/>
          <w:marBottom w:val="0"/>
          <w:divBdr>
            <w:top w:val="none" w:sz="0" w:space="0" w:color="auto"/>
            <w:left w:val="none" w:sz="0" w:space="0" w:color="auto"/>
            <w:bottom w:val="none" w:sz="0" w:space="0" w:color="auto"/>
            <w:right w:val="none" w:sz="0" w:space="0" w:color="auto"/>
          </w:divBdr>
        </w:div>
        <w:div w:id="1376000950">
          <w:marLeft w:val="2520"/>
          <w:marRight w:val="0"/>
          <w:marTop w:val="67"/>
          <w:marBottom w:val="0"/>
          <w:divBdr>
            <w:top w:val="none" w:sz="0" w:space="0" w:color="auto"/>
            <w:left w:val="none" w:sz="0" w:space="0" w:color="auto"/>
            <w:bottom w:val="none" w:sz="0" w:space="0" w:color="auto"/>
            <w:right w:val="none" w:sz="0" w:space="0" w:color="auto"/>
          </w:divBdr>
        </w:div>
        <w:div w:id="1959606107">
          <w:marLeft w:val="2520"/>
          <w:marRight w:val="0"/>
          <w:marTop w:val="67"/>
          <w:marBottom w:val="0"/>
          <w:divBdr>
            <w:top w:val="none" w:sz="0" w:space="0" w:color="auto"/>
            <w:left w:val="none" w:sz="0" w:space="0" w:color="auto"/>
            <w:bottom w:val="none" w:sz="0" w:space="0" w:color="auto"/>
            <w:right w:val="none" w:sz="0" w:space="0" w:color="auto"/>
          </w:divBdr>
        </w:div>
        <w:div w:id="2008438400">
          <w:marLeft w:val="2520"/>
          <w:marRight w:val="0"/>
          <w:marTop w:val="67"/>
          <w:marBottom w:val="0"/>
          <w:divBdr>
            <w:top w:val="none" w:sz="0" w:space="0" w:color="auto"/>
            <w:left w:val="none" w:sz="0" w:space="0" w:color="auto"/>
            <w:bottom w:val="none" w:sz="0" w:space="0" w:color="auto"/>
            <w:right w:val="none" w:sz="0" w:space="0" w:color="auto"/>
          </w:divBdr>
        </w:div>
        <w:div w:id="2072926941">
          <w:marLeft w:val="2520"/>
          <w:marRight w:val="0"/>
          <w:marTop w:val="67"/>
          <w:marBottom w:val="0"/>
          <w:divBdr>
            <w:top w:val="none" w:sz="0" w:space="0" w:color="auto"/>
            <w:left w:val="none" w:sz="0" w:space="0" w:color="auto"/>
            <w:bottom w:val="none" w:sz="0" w:space="0" w:color="auto"/>
            <w:right w:val="none" w:sz="0" w:space="0" w:color="auto"/>
          </w:divBdr>
        </w:div>
      </w:divsChild>
    </w:div>
    <w:div w:id="1781099599">
      <w:bodyDiv w:val="1"/>
      <w:marLeft w:val="0"/>
      <w:marRight w:val="0"/>
      <w:marTop w:val="0"/>
      <w:marBottom w:val="0"/>
      <w:divBdr>
        <w:top w:val="none" w:sz="0" w:space="0" w:color="auto"/>
        <w:left w:val="none" w:sz="0" w:space="0" w:color="auto"/>
        <w:bottom w:val="none" w:sz="0" w:space="0" w:color="auto"/>
        <w:right w:val="none" w:sz="0" w:space="0" w:color="auto"/>
      </w:divBdr>
      <w:divsChild>
        <w:div w:id="996999551">
          <w:marLeft w:val="547"/>
          <w:marRight w:val="0"/>
          <w:marTop w:val="96"/>
          <w:marBottom w:val="0"/>
          <w:divBdr>
            <w:top w:val="none" w:sz="0" w:space="0" w:color="auto"/>
            <w:left w:val="none" w:sz="0" w:space="0" w:color="auto"/>
            <w:bottom w:val="none" w:sz="0" w:space="0" w:color="auto"/>
            <w:right w:val="none" w:sz="0" w:space="0" w:color="auto"/>
          </w:divBdr>
        </w:div>
      </w:divsChild>
    </w:div>
    <w:div w:id="1841965196">
      <w:bodyDiv w:val="1"/>
      <w:marLeft w:val="0"/>
      <w:marRight w:val="0"/>
      <w:marTop w:val="0"/>
      <w:marBottom w:val="0"/>
      <w:divBdr>
        <w:top w:val="none" w:sz="0" w:space="0" w:color="auto"/>
        <w:left w:val="none" w:sz="0" w:space="0" w:color="auto"/>
        <w:bottom w:val="none" w:sz="0" w:space="0" w:color="auto"/>
        <w:right w:val="none" w:sz="0" w:space="0" w:color="auto"/>
      </w:divBdr>
    </w:div>
    <w:div w:id="1920554386">
      <w:bodyDiv w:val="1"/>
      <w:marLeft w:val="0"/>
      <w:marRight w:val="0"/>
      <w:marTop w:val="0"/>
      <w:marBottom w:val="0"/>
      <w:divBdr>
        <w:top w:val="none" w:sz="0" w:space="0" w:color="auto"/>
        <w:left w:val="none" w:sz="0" w:space="0" w:color="auto"/>
        <w:bottom w:val="none" w:sz="0" w:space="0" w:color="auto"/>
        <w:right w:val="none" w:sz="0" w:space="0" w:color="auto"/>
      </w:divBdr>
      <w:divsChild>
        <w:div w:id="187723870">
          <w:marLeft w:val="1166"/>
          <w:marRight w:val="0"/>
          <w:marTop w:val="82"/>
          <w:marBottom w:val="0"/>
          <w:divBdr>
            <w:top w:val="none" w:sz="0" w:space="0" w:color="auto"/>
            <w:left w:val="none" w:sz="0" w:space="0" w:color="auto"/>
            <w:bottom w:val="none" w:sz="0" w:space="0" w:color="auto"/>
            <w:right w:val="none" w:sz="0" w:space="0" w:color="auto"/>
          </w:divBdr>
        </w:div>
        <w:div w:id="388573342">
          <w:marLeft w:val="547"/>
          <w:marRight w:val="0"/>
          <w:marTop w:val="96"/>
          <w:marBottom w:val="0"/>
          <w:divBdr>
            <w:top w:val="none" w:sz="0" w:space="0" w:color="auto"/>
            <w:left w:val="none" w:sz="0" w:space="0" w:color="auto"/>
            <w:bottom w:val="none" w:sz="0" w:space="0" w:color="auto"/>
            <w:right w:val="none" w:sz="0" w:space="0" w:color="auto"/>
          </w:divBdr>
        </w:div>
        <w:div w:id="467402798">
          <w:marLeft w:val="1166"/>
          <w:marRight w:val="0"/>
          <w:marTop w:val="82"/>
          <w:marBottom w:val="0"/>
          <w:divBdr>
            <w:top w:val="none" w:sz="0" w:space="0" w:color="auto"/>
            <w:left w:val="none" w:sz="0" w:space="0" w:color="auto"/>
            <w:bottom w:val="none" w:sz="0" w:space="0" w:color="auto"/>
            <w:right w:val="none" w:sz="0" w:space="0" w:color="auto"/>
          </w:divBdr>
        </w:div>
        <w:div w:id="562065780">
          <w:marLeft w:val="547"/>
          <w:marRight w:val="0"/>
          <w:marTop w:val="96"/>
          <w:marBottom w:val="0"/>
          <w:divBdr>
            <w:top w:val="none" w:sz="0" w:space="0" w:color="auto"/>
            <w:left w:val="none" w:sz="0" w:space="0" w:color="auto"/>
            <w:bottom w:val="none" w:sz="0" w:space="0" w:color="auto"/>
            <w:right w:val="none" w:sz="0" w:space="0" w:color="auto"/>
          </w:divBdr>
        </w:div>
        <w:div w:id="1116364837">
          <w:marLeft w:val="1166"/>
          <w:marRight w:val="0"/>
          <w:marTop w:val="82"/>
          <w:marBottom w:val="0"/>
          <w:divBdr>
            <w:top w:val="none" w:sz="0" w:space="0" w:color="auto"/>
            <w:left w:val="none" w:sz="0" w:space="0" w:color="auto"/>
            <w:bottom w:val="none" w:sz="0" w:space="0" w:color="auto"/>
            <w:right w:val="none" w:sz="0" w:space="0" w:color="auto"/>
          </w:divBdr>
        </w:div>
        <w:div w:id="1579904725">
          <w:marLeft w:val="1166"/>
          <w:marRight w:val="0"/>
          <w:marTop w:val="82"/>
          <w:marBottom w:val="0"/>
          <w:divBdr>
            <w:top w:val="none" w:sz="0" w:space="0" w:color="auto"/>
            <w:left w:val="none" w:sz="0" w:space="0" w:color="auto"/>
            <w:bottom w:val="none" w:sz="0" w:space="0" w:color="auto"/>
            <w:right w:val="none" w:sz="0" w:space="0" w:color="auto"/>
          </w:divBdr>
        </w:div>
        <w:div w:id="2056615149">
          <w:marLeft w:val="1800"/>
          <w:marRight w:val="0"/>
          <w:marTop w:val="58"/>
          <w:marBottom w:val="0"/>
          <w:divBdr>
            <w:top w:val="none" w:sz="0" w:space="0" w:color="auto"/>
            <w:left w:val="none" w:sz="0" w:space="0" w:color="auto"/>
            <w:bottom w:val="none" w:sz="0" w:space="0" w:color="auto"/>
            <w:right w:val="none" w:sz="0" w:space="0" w:color="auto"/>
          </w:divBdr>
        </w:div>
        <w:div w:id="2091079650">
          <w:marLeft w:val="547"/>
          <w:marRight w:val="0"/>
          <w:marTop w:val="96"/>
          <w:marBottom w:val="0"/>
          <w:divBdr>
            <w:top w:val="none" w:sz="0" w:space="0" w:color="auto"/>
            <w:left w:val="none" w:sz="0" w:space="0" w:color="auto"/>
            <w:bottom w:val="none" w:sz="0" w:space="0" w:color="auto"/>
            <w:right w:val="none" w:sz="0" w:space="0" w:color="auto"/>
          </w:divBdr>
        </w:div>
      </w:divsChild>
    </w:div>
    <w:div w:id="1921255510">
      <w:bodyDiv w:val="1"/>
      <w:marLeft w:val="0"/>
      <w:marRight w:val="0"/>
      <w:marTop w:val="0"/>
      <w:marBottom w:val="0"/>
      <w:divBdr>
        <w:top w:val="none" w:sz="0" w:space="0" w:color="auto"/>
        <w:left w:val="none" w:sz="0" w:space="0" w:color="auto"/>
        <w:bottom w:val="none" w:sz="0" w:space="0" w:color="auto"/>
        <w:right w:val="none" w:sz="0" w:space="0" w:color="auto"/>
      </w:divBdr>
      <w:divsChild>
        <w:div w:id="733360354">
          <w:marLeft w:val="1267"/>
          <w:marRight w:val="0"/>
          <w:marTop w:val="180"/>
          <w:marBottom w:val="0"/>
          <w:divBdr>
            <w:top w:val="none" w:sz="0" w:space="0" w:color="auto"/>
            <w:left w:val="none" w:sz="0" w:space="0" w:color="auto"/>
            <w:bottom w:val="none" w:sz="0" w:space="0" w:color="auto"/>
            <w:right w:val="none" w:sz="0" w:space="0" w:color="auto"/>
          </w:divBdr>
        </w:div>
        <w:div w:id="1971352280">
          <w:marLeft w:val="1267"/>
          <w:marRight w:val="0"/>
          <w:marTop w:val="180"/>
          <w:marBottom w:val="0"/>
          <w:divBdr>
            <w:top w:val="none" w:sz="0" w:space="0" w:color="auto"/>
            <w:left w:val="none" w:sz="0" w:space="0" w:color="auto"/>
            <w:bottom w:val="none" w:sz="0" w:space="0" w:color="auto"/>
            <w:right w:val="none" w:sz="0" w:space="0" w:color="auto"/>
          </w:divBdr>
        </w:div>
      </w:divsChild>
    </w:div>
    <w:div w:id="1931812056">
      <w:bodyDiv w:val="1"/>
      <w:marLeft w:val="0"/>
      <w:marRight w:val="0"/>
      <w:marTop w:val="0"/>
      <w:marBottom w:val="0"/>
      <w:divBdr>
        <w:top w:val="none" w:sz="0" w:space="0" w:color="auto"/>
        <w:left w:val="none" w:sz="0" w:space="0" w:color="auto"/>
        <w:bottom w:val="none" w:sz="0" w:space="0" w:color="auto"/>
        <w:right w:val="none" w:sz="0" w:space="0" w:color="auto"/>
      </w:divBdr>
    </w:div>
    <w:div w:id="1939826509">
      <w:bodyDiv w:val="1"/>
      <w:marLeft w:val="0"/>
      <w:marRight w:val="0"/>
      <w:marTop w:val="0"/>
      <w:marBottom w:val="0"/>
      <w:divBdr>
        <w:top w:val="none" w:sz="0" w:space="0" w:color="auto"/>
        <w:left w:val="none" w:sz="0" w:space="0" w:color="auto"/>
        <w:bottom w:val="none" w:sz="0" w:space="0" w:color="auto"/>
        <w:right w:val="none" w:sz="0" w:space="0" w:color="auto"/>
      </w:divBdr>
      <w:divsChild>
        <w:div w:id="623193538">
          <w:marLeft w:val="547"/>
          <w:marRight w:val="0"/>
          <w:marTop w:val="115"/>
          <w:marBottom w:val="0"/>
          <w:divBdr>
            <w:top w:val="none" w:sz="0" w:space="0" w:color="auto"/>
            <w:left w:val="none" w:sz="0" w:space="0" w:color="auto"/>
            <w:bottom w:val="none" w:sz="0" w:space="0" w:color="auto"/>
            <w:right w:val="none" w:sz="0" w:space="0" w:color="auto"/>
          </w:divBdr>
        </w:div>
      </w:divsChild>
    </w:div>
    <w:div w:id="1943031904">
      <w:bodyDiv w:val="1"/>
      <w:marLeft w:val="0"/>
      <w:marRight w:val="0"/>
      <w:marTop w:val="0"/>
      <w:marBottom w:val="0"/>
      <w:divBdr>
        <w:top w:val="none" w:sz="0" w:space="0" w:color="auto"/>
        <w:left w:val="none" w:sz="0" w:space="0" w:color="auto"/>
        <w:bottom w:val="none" w:sz="0" w:space="0" w:color="auto"/>
        <w:right w:val="none" w:sz="0" w:space="0" w:color="auto"/>
      </w:divBdr>
    </w:div>
    <w:div w:id="1956594754">
      <w:bodyDiv w:val="1"/>
      <w:marLeft w:val="0"/>
      <w:marRight w:val="0"/>
      <w:marTop w:val="0"/>
      <w:marBottom w:val="0"/>
      <w:divBdr>
        <w:top w:val="none" w:sz="0" w:space="0" w:color="auto"/>
        <w:left w:val="none" w:sz="0" w:space="0" w:color="auto"/>
        <w:bottom w:val="none" w:sz="0" w:space="0" w:color="auto"/>
        <w:right w:val="none" w:sz="0" w:space="0" w:color="auto"/>
      </w:divBdr>
      <w:divsChild>
        <w:div w:id="138960184">
          <w:marLeft w:val="1800"/>
          <w:marRight w:val="0"/>
          <w:marTop w:val="82"/>
          <w:marBottom w:val="0"/>
          <w:divBdr>
            <w:top w:val="none" w:sz="0" w:space="0" w:color="auto"/>
            <w:left w:val="none" w:sz="0" w:space="0" w:color="auto"/>
            <w:bottom w:val="none" w:sz="0" w:space="0" w:color="auto"/>
            <w:right w:val="none" w:sz="0" w:space="0" w:color="auto"/>
          </w:divBdr>
        </w:div>
        <w:div w:id="481310023">
          <w:marLeft w:val="1800"/>
          <w:marRight w:val="0"/>
          <w:marTop w:val="82"/>
          <w:marBottom w:val="0"/>
          <w:divBdr>
            <w:top w:val="none" w:sz="0" w:space="0" w:color="auto"/>
            <w:left w:val="none" w:sz="0" w:space="0" w:color="auto"/>
            <w:bottom w:val="none" w:sz="0" w:space="0" w:color="auto"/>
            <w:right w:val="none" w:sz="0" w:space="0" w:color="auto"/>
          </w:divBdr>
        </w:div>
        <w:div w:id="488788532">
          <w:marLeft w:val="1800"/>
          <w:marRight w:val="0"/>
          <w:marTop w:val="82"/>
          <w:marBottom w:val="0"/>
          <w:divBdr>
            <w:top w:val="none" w:sz="0" w:space="0" w:color="auto"/>
            <w:left w:val="none" w:sz="0" w:space="0" w:color="auto"/>
            <w:bottom w:val="none" w:sz="0" w:space="0" w:color="auto"/>
            <w:right w:val="none" w:sz="0" w:space="0" w:color="auto"/>
          </w:divBdr>
        </w:div>
        <w:div w:id="755056016">
          <w:marLeft w:val="1166"/>
          <w:marRight w:val="0"/>
          <w:marTop w:val="96"/>
          <w:marBottom w:val="0"/>
          <w:divBdr>
            <w:top w:val="none" w:sz="0" w:space="0" w:color="auto"/>
            <w:left w:val="none" w:sz="0" w:space="0" w:color="auto"/>
            <w:bottom w:val="none" w:sz="0" w:space="0" w:color="auto"/>
            <w:right w:val="none" w:sz="0" w:space="0" w:color="auto"/>
          </w:divBdr>
        </w:div>
        <w:div w:id="869683666">
          <w:marLeft w:val="1800"/>
          <w:marRight w:val="0"/>
          <w:marTop w:val="82"/>
          <w:marBottom w:val="0"/>
          <w:divBdr>
            <w:top w:val="none" w:sz="0" w:space="0" w:color="auto"/>
            <w:left w:val="none" w:sz="0" w:space="0" w:color="auto"/>
            <w:bottom w:val="none" w:sz="0" w:space="0" w:color="auto"/>
            <w:right w:val="none" w:sz="0" w:space="0" w:color="auto"/>
          </w:divBdr>
        </w:div>
        <w:div w:id="1048915738">
          <w:marLeft w:val="1800"/>
          <w:marRight w:val="0"/>
          <w:marTop w:val="82"/>
          <w:marBottom w:val="0"/>
          <w:divBdr>
            <w:top w:val="none" w:sz="0" w:space="0" w:color="auto"/>
            <w:left w:val="none" w:sz="0" w:space="0" w:color="auto"/>
            <w:bottom w:val="none" w:sz="0" w:space="0" w:color="auto"/>
            <w:right w:val="none" w:sz="0" w:space="0" w:color="auto"/>
          </w:divBdr>
        </w:div>
        <w:div w:id="1506286160">
          <w:marLeft w:val="1800"/>
          <w:marRight w:val="0"/>
          <w:marTop w:val="82"/>
          <w:marBottom w:val="0"/>
          <w:divBdr>
            <w:top w:val="none" w:sz="0" w:space="0" w:color="auto"/>
            <w:left w:val="none" w:sz="0" w:space="0" w:color="auto"/>
            <w:bottom w:val="none" w:sz="0" w:space="0" w:color="auto"/>
            <w:right w:val="none" w:sz="0" w:space="0" w:color="auto"/>
          </w:divBdr>
        </w:div>
        <w:div w:id="2136754175">
          <w:marLeft w:val="2520"/>
          <w:marRight w:val="0"/>
          <w:marTop w:val="67"/>
          <w:marBottom w:val="0"/>
          <w:divBdr>
            <w:top w:val="none" w:sz="0" w:space="0" w:color="auto"/>
            <w:left w:val="none" w:sz="0" w:space="0" w:color="auto"/>
            <w:bottom w:val="none" w:sz="0" w:space="0" w:color="auto"/>
            <w:right w:val="none" w:sz="0" w:space="0" w:color="auto"/>
          </w:divBdr>
        </w:div>
      </w:divsChild>
    </w:div>
    <w:div w:id="1970209219">
      <w:bodyDiv w:val="1"/>
      <w:marLeft w:val="0"/>
      <w:marRight w:val="0"/>
      <w:marTop w:val="0"/>
      <w:marBottom w:val="0"/>
      <w:divBdr>
        <w:top w:val="none" w:sz="0" w:space="0" w:color="auto"/>
        <w:left w:val="none" w:sz="0" w:space="0" w:color="auto"/>
        <w:bottom w:val="none" w:sz="0" w:space="0" w:color="auto"/>
        <w:right w:val="none" w:sz="0" w:space="0" w:color="auto"/>
      </w:divBdr>
      <w:divsChild>
        <w:div w:id="502429190">
          <w:marLeft w:val="2434"/>
          <w:marRight w:val="0"/>
          <w:marTop w:val="0"/>
          <w:marBottom w:val="0"/>
          <w:divBdr>
            <w:top w:val="none" w:sz="0" w:space="0" w:color="auto"/>
            <w:left w:val="none" w:sz="0" w:space="0" w:color="auto"/>
            <w:bottom w:val="none" w:sz="0" w:space="0" w:color="auto"/>
            <w:right w:val="none" w:sz="0" w:space="0" w:color="auto"/>
          </w:divBdr>
        </w:div>
        <w:div w:id="923759337">
          <w:marLeft w:val="1714"/>
          <w:marRight w:val="0"/>
          <w:marTop w:val="0"/>
          <w:marBottom w:val="0"/>
          <w:divBdr>
            <w:top w:val="none" w:sz="0" w:space="0" w:color="auto"/>
            <w:left w:val="none" w:sz="0" w:space="0" w:color="auto"/>
            <w:bottom w:val="none" w:sz="0" w:space="0" w:color="auto"/>
            <w:right w:val="none" w:sz="0" w:space="0" w:color="auto"/>
          </w:divBdr>
        </w:div>
        <w:div w:id="1340080655">
          <w:marLeft w:val="446"/>
          <w:marRight w:val="0"/>
          <w:marTop w:val="0"/>
          <w:marBottom w:val="0"/>
          <w:divBdr>
            <w:top w:val="none" w:sz="0" w:space="0" w:color="auto"/>
            <w:left w:val="none" w:sz="0" w:space="0" w:color="auto"/>
            <w:bottom w:val="none" w:sz="0" w:space="0" w:color="auto"/>
            <w:right w:val="none" w:sz="0" w:space="0" w:color="auto"/>
          </w:divBdr>
        </w:div>
        <w:div w:id="1709989131">
          <w:marLeft w:val="994"/>
          <w:marRight w:val="0"/>
          <w:marTop w:val="0"/>
          <w:marBottom w:val="0"/>
          <w:divBdr>
            <w:top w:val="none" w:sz="0" w:space="0" w:color="auto"/>
            <w:left w:val="none" w:sz="0" w:space="0" w:color="auto"/>
            <w:bottom w:val="none" w:sz="0" w:space="0" w:color="auto"/>
            <w:right w:val="none" w:sz="0" w:space="0" w:color="auto"/>
          </w:divBdr>
        </w:div>
      </w:divsChild>
    </w:div>
    <w:div w:id="1971861978">
      <w:bodyDiv w:val="1"/>
      <w:marLeft w:val="0"/>
      <w:marRight w:val="0"/>
      <w:marTop w:val="0"/>
      <w:marBottom w:val="0"/>
      <w:divBdr>
        <w:top w:val="none" w:sz="0" w:space="0" w:color="auto"/>
        <w:left w:val="none" w:sz="0" w:space="0" w:color="auto"/>
        <w:bottom w:val="none" w:sz="0" w:space="0" w:color="auto"/>
        <w:right w:val="none" w:sz="0" w:space="0" w:color="auto"/>
      </w:divBdr>
      <w:divsChild>
        <w:div w:id="372463342">
          <w:marLeft w:val="1166"/>
          <w:marRight w:val="0"/>
          <w:marTop w:val="77"/>
          <w:marBottom w:val="0"/>
          <w:divBdr>
            <w:top w:val="none" w:sz="0" w:space="0" w:color="auto"/>
            <w:left w:val="none" w:sz="0" w:space="0" w:color="auto"/>
            <w:bottom w:val="none" w:sz="0" w:space="0" w:color="auto"/>
            <w:right w:val="none" w:sz="0" w:space="0" w:color="auto"/>
          </w:divBdr>
        </w:div>
        <w:div w:id="952323894">
          <w:marLeft w:val="1166"/>
          <w:marRight w:val="0"/>
          <w:marTop w:val="77"/>
          <w:marBottom w:val="0"/>
          <w:divBdr>
            <w:top w:val="none" w:sz="0" w:space="0" w:color="auto"/>
            <w:left w:val="none" w:sz="0" w:space="0" w:color="auto"/>
            <w:bottom w:val="none" w:sz="0" w:space="0" w:color="auto"/>
            <w:right w:val="none" w:sz="0" w:space="0" w:color="auto"/>
          </w:divBdr>
        </w:div>
        <w:div w:id="1305040999">
          <w:marLeft w:val="547"/>
          <w:marRight w:val="0"/>
          <w:marTop w:val="91"/>
          <w:marBottom w:val="0"/>
          <w:divBdr>
            <w:top w:val="none" w:sz="0" w:space="0" w:color="auto"/>
            <w:left w:val="none" w:sz="0" w:space="0" w:color="auto"/>
            <w:bottom w:val="none" w:sz="0" w:space="0" w:color="auto"/>
            <w:right w:val="none" w:sz="0" w:space="0" w:color="auto"/>
          </w:divBdr>
        </w:div>
        <w:div w:id="1605576676">
          <w:marLeft w:val="547"/>
          <w:marRight w:val="0"/>
          <w:marTop w:val="91"/>
          <w:marBottom w:val="0"/>
          <w:divBdr>
            <w:top w:val="none" w:sz="0" w:space="0" w:color="auto"/>
            <w:left w:val="none" w:sz="0" w:space="0" w:color="auto"/>
            <w:bottom w:val="none" w:sz="0" w:space="0" w:color="auto"/>
            <w:right w:val="none" w:sz="0" w:space="0" w:color="auto"/>
          </w:divBdr>
        </w:div>
        <w:div w:id="1964772877">
          <w:marLeft w:val="547"/>
          <w:marRight w:val="0"/>
          <w:marTop w:val="91"/>
          <w:marBottom w:val="0"/>
          <w:divBdr>
            <w:top w:val="none" w:sz="0" w:space="0" w:color="auto"/>
            <w:left w:val="none" w:sz="0" w:space="0" w:color="auto"/>
            <w:bottom w:val="none" w:sz="0" w:space="0" w:color="auto"/>
            <w:right w:val="none" w:sz="0" w:space="0" w:color="auto"/>
          </w:divBdr>
        </w:div>
      </w:divsChild>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134207776">
      <w:bodyDiv w:val="1"/>
      <w:marLeft w:val="0"/>
      <w:marRight w:val="0"/>
      <w:marTop w:val="0"/>
      <w:marBottom w:val="0"/>
      <w:divBdr>
        <w:top w:val="none" w:sz="0" w:space="0" w:color="auto"/>
        <w:left w:val="none" w:sz="0" w:space="0" w:color="auto"/>
        <w:bottom w:val="none" w:sz="0" w:space="0" w:color="auto"/>
        <w:right w:val="none" w:sz="0" w:space="0" w:color="auto"/>
      </w:divBdr>
    </w:div>
    <w:div w:id="2146577818">
      <w:bodyDiv w:val="1"/>
      <w:marLeft w:val="0"/>
      <w:marRight w:val="0"/>
      <w:marTop w:val="0"/>
      <w:marBottom w:val="0"/>
      <w:divBdr>
        <w:top w:val="none" w:sz="0" w:space="0" w:color="auto"/>
        <w:left w:val="none" w:sz="0" w:space="0" w:color="auto"/>
        <w:bottom w:val="none" w:sz="0" w:space="0" w:color="auto"/>
        <w:right w:val="none" w:sz="0" w:space="0" w:color="auto"/>
      </w:divBdr>
      <w:divsChild>
        <w:div w:id="115100752">
          <w:marLeft w:val="1166"/>
          <w:marRight w:val="0"/>
          <w:marTop w:val="58"/>
          <w:marBottom w:val="0"/>
          <w:divBdr>
            <w:top w:val="none" w:sz="0" w:space="0" w:color="auto"/>
            <w:left w:val="none" w:sz="0" w:space="0" w:color="auto"/>
            <w:bottom w:val="none" w:sz="0" w:space="0" w:color="auto"/>
            <w:right w:val="none" w:sz="0" w:space="0" w:color="auto"/>
          </w:divBdr>
        </w:div>
        <w:div w:id="453838154">
          <w:marLeft w:val="1166"/>
          <w:marRight w:val="0"/>
          <w:marTop w:val="58"/>
          <w:marBottom w:val="0"/>
          <w:divBdr>
            <w:top w:val="none" w:sz="0" w:space="0" w:color="auto"/>
            <w:left w:val="none" w:sz="0" w:space="0" w:color="auto"/>
            <w:bottom w:val="none" w:sz="0" w:space="0" w:color="auto"/>
            <w:right w:val="none" w:sz="0" w:space="0" w:color="auto"/>
          </w:divBdr>
        </w:div>
        <w:div w:id="470487133">
          <w:marLeft w:val="1166"/>
          <w:marRight w:val="0"/>
          <w:marTop w:val="58"/>
          <w:marBottom w:val="0"/>
          <w:divBdr>
            <w:top w:val="none" w:sz="0" w:space="0" w:color="auto"/>
            <w:left w:val="none" w:sz="0" w:space="0" w:color="auto"/>
            <w:bottom w:val="none" w:sz="0" w:space="0" w:color="auto"/>
            <w:right w:val="none" w:sz="0" w:space="0" w:color="auto"/>
          </w:divBdr>
        </w:div>
        <w:div w:id="483282615">
          <w:marLeft w:val="2520"/>
          <w:marRight w:val="0"/>
          <w:marTop w:val="53"/>
          <w:marBottom w:val="0"/>
          <w:divBdr>
            <w:top w:val="none" w:sz="0" w:space="0" w:color="auto"/>
            <w:left w:val="none" w:sz="0" w:space="0" w:color="auto"/>
            <w:bottom w:val="none" w:sz="0" w:space="0" w:color="auto"/>
            <w:right w:val="none" w:sz="0" w:space="0" w:color="auto"/>
          </w:divBdr>
        </w:div>
        <w:div w:id="729887569">
          <w:marLeft w:val="1800"/>
          <w:marRight w:val="0"/>
          <w:marTop w:val="58"/>
          <w:marBottom w:val="0"/>
          <w:divBdr>
            <w:top w:val="none" w:sz="0" w:space="0" w:color="auto"/>
            <w:left w:val="none" w:sz="0" w:space="0" w:color="auto"/>
            <w:bottom w:val="none" w:sz="0" w:space="0" w:color="auto"/>
            <w:right w:val="none" w:sz="0" w:space="0" w:color="auto"/>
          </w:divBdr>
        </w:div>
        <w:div w:id="842430847">
          <w:marLeft w:val="1800"/>
          <w:marRight w:val="0"/>
          <w:marTop w:val="58"/>
          <w:marBottom w:val="0"/>
          <w:divBdr>
            <w:top w:val="none" w:sz="0" w:space="0" w:color="auto"/>
            <w:left w:val="none" w:sz="0" w:space="0" w:color="auto"/>
            <w:bottom w:val="none" w:sz="0" w:space="0" w:color="auto"/>
            <w:right w:val="none" w:sz="0" w:space="0" w:color="auto"/>
          </w:divBdr>
        </w:div>
        <w:div w:id="910119078">
          <w:marLeft w:val="1800"/>
          <w:marRight w:val="0"/>
          <w:marTop w:val="53"/>
          <w:marBottom w:val="0"/>
          <w:divBdr>
            <w:top w:val="none" w:sz="0" w:space="0" w:color="auto"/>
            <w:left w:val="none" w:sz="0" w:space="0" w:color="auto"/>
            <w:bottom w:val="none" w:sz="0" w:space="0" w:color="auto"/>
            <w:right w:val="none" w:sz="0" w:space="0" w:color="auto"/>
          </w:divBdr>
        </w:div>
        <w:div w:id="1033261880">
          <w:marLeft w:val="1166"/>
          <w:marRight w:val="0"/>
          <w:marTop w:val="58"/>
          <w:marBottom w:val="0"/>
          <w:divBdr>
            <w:top w:val="none" w:sz="0" w:space="0" w:color="auto"/>
            <w:left w:val="none" w:sz="0" w:space="0" w:color="auto"/>
            <w:bottom w:val="none" w:sz="0" w:space="0" w:color="auto"/>
            <w:right w:val="none" w:sz="0" w:space="0" w:color="auto"/>
          </w:divBdr>
        </w:div>
        <w:div w:id="1176455239">
          <w:marLeft w:val="1166"/>
          <w:marRight w:val="0"/>
          <w:marTop w:val="58"/>
          <w:marBottom w:val="0"/>
          <w:divBdr>
            <w:top w:val="none" w:sz="0" w:space="0" w:color="auto"/>
            <w:left w:val="none" w:sz="0" w:space="0" w:color="auto"/>
            <w:bottom w:val="none" w:sz="0" w:space="0" w:color="auto"/>
            <w:right w:val="none" w:sz="0" w:space="0" w:color="auto"/>
          </w:divBdr>
        </w:div>
        <w:div w:id="1394766772">
          <w:marLeft w:val="547"/>
          <w:marRight w:val="0"/>
          <w:marTop w:val="77"/>
          <w:marBottom w:val="0"/>
          <w:divBdr>
            <w:top w:val="none" w:sz="0" w:space="0" w:color="auto"/>
            <w:left w:val="none" w:sz="0" w:space="0" w:color="auto"/>
            <w:bottom w:val="none" w:sz="0" w:space="0" w:color="auto"/>
            <w:right w:val="none" w:sz="0" w:space="0" w:color="auto"/>
          </w:divBdr>
        </w:div>
        <w:div w:id="1552569619">
          <w:marLeft w:val="1800"/>
          <w:marRight w:val="0"/>
          <w:marTop w:val="58"/>
          <w:marBottom w:val="0"/>
          <w:divBdr>
            <w:top w:val="none" w:sz="0" w:space="0" w:color="auto"/>
            <w:left w:val="none" w:sz="0" w:space="0" w:color="auto"/>
            <w:bottom w:val="none" w:sz="0" w:space="0" w:color="auto"/>
            <w:right w:val="none" w:sz="0" w:space="0" w:color="auto"/>
          </w:divBdr>
        </w:div>
        <w:div w:id="1643077369">
          <w:marLeft w:val="1166"/>
          <w:marRight w:val="0"/>
          <w:marTop w:val="58"/>
          <w:marBottom w:val="0"/>
          <w:divBdr>
            <w:top w:val="none" w:sz="0" w:space="0" w:color="auto"/>
            <w:left w:val="none" w:sz="0" w:space="0" w:color="auto"/>
            <w:bottom w:val="none" w:sz="0" w:space="0" w:color="auto"/>
            <w:right w:val="none" w:sz="0" w:space="0" w:color="auto"/>
          </w:divBdr>
        </w:div>
        <w:div w:id="1649095698">
          <w:marLeft w:val="547"/>
          <w:marRight w:val="0"/>
          <w:marTop w:val="77"/>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wmf"/><Relationship Id="rId18" Type="http://schemas.openxmlformats.org/officeDocument/2006/relationships/image" Target="media/image30.wmf"/><Relationship Id="rId26" Type="http://schemas.openxmlformats.org/officeDocument/2006/relationships/image" Target="media/image70.wmf"/><Relationship Id="rId3" Type="http://schemas.openxmlformats.org/officeDocument/2006/relationships/customXml" Target="../customXml/item2.xml"/><Relationship Id="rId21" Type="http://schemas.openxmlformats.org/officeDocument/2006/relationships/image" Target="media/image5.wmf"/><Relationship Id="rId34" Type="http://schemas.openxmlformats.org/officeDocument/2006/relationships/theme" Target="theme/theme1.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3.wmf"/><Relationship Id="rId25" Type="http://schemas.openxmlformats.org/officeDocument/2006/relationships/image" Target="media/image7.wmf"/><Relationship Id="rId33"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20.wmf"/><Relationship Id="rId20" Type="http://schemas.openxmlformats.org/officeDocument/2006/relationships/image" Target="media/image40.emf"/><Relationship Id="rId29" Type="http://schemas.openxmlformats.org/officeDocument/2006/relationships/hyperlink" Target="https://labs.mediatek.com/en/chipset/MT3333" TargetMode="External"/><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footnotes" Target="footnotes.xml"/><Relationship Id="rId24" Type="http://schemas.openxmlformats.org/officeDocument/2006/relationships/image" Target="media/image60.wmf"/><Relationship Id="rId32" Type="http://schemas.openxmlformats.org/officeDocument/2006/relationships/hyperlink" Target="https://downloads.rene-schwarz.com/download/M002-Cartesian_State_Vectors_to_Keplerian_Orbit_Elements.pdf" TargetMode="External"/><Relationship Id="rId5" Type="http://schemas.openxmlformats.org/officeDocument/2006/relationships/customXml" Target="../customXml/item4.xml"/><Relationship Id="rId15" Type="http://schemas.openxmlformats.org/officeDocument/2006/relationships/image" Target="media/image2.wmf"/><Relationship Id="rId23" Type="http://schemas.openxmlformats.org/officeDocument/2006/relationships/image" Target="media/image6.wmf"/><Relationship Id="rId28" Type="http://schemas.openxmlformats.org/officeDocument/2006/relationships/image" Target="media/image80.wmf"/><Relationship Id="rId10" Type="http://schemas.openxmlformats.org/officeDocument/2006/relationships/webSettings" Target="webSettings.xml"/><Relationship Id="rId19" Type="http://schemas.openxmlformats.org/officeDocument/2006/relationships/image" Target="media/image4.emf"/><Relationship Id="rId31" Type="http://schemas.openxmlformats.org/officeDocument/2006/relationships/hyperlink" Target="https://www.gps.gov/systems/gps/performance/accuracy/" TargetMode="External"/><Relationship Id="rId4" Type="http://schemas.openxmlformats.org/officeDocument/2006/relationships/customXml" Target="../customXml/item3.xml"/><Relationship Id="rId9" Type="http://schemas.openxmlformats.org/officeDocument/2006/relationships/settings" Target="settings.xml"/><Relationship Id="rId14" Type="http://schemas.openxmlformats.org/officeDocument/2006/relationships/image" Target="media/image10.wmf"/><Relationship Id="rId22" Type="http://schemas.openxmlformats.org/officeDocument/2006/relationships/image" Target="media/image50.wmf"/><Relationship Id="rId27" Type="http://schemas.openxmlformats.org/officeDocument/2006/relationships/image" Target="media/image8.wmf"/><Relationship Id="rId30" Type="http://schemas.openxmlformats.org/officeDocument/2006/relationships/hyperlink" Target="file:///C:/Users/mtk06374/Downloads/sensors-16-00910.pdf"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73864C3BC768F4C83F728553A532E20" ma:contentTypeVersion="" ma:contentTypeDescription="Create a new document." ma:contentTypeScope="" ma:versionID="6397e17d392d56ada45e5242a5a5938d">
  <xsd:schema xmlns:xsd="http://www.w3.org/2001/XMLSchema" xmlns:xs="http://www.w3.org/2001/XMLSchema" xmlns:p="http://schemas.microsoft.com/office/2006/metadata/properties" xmlns:ns2="554bdb6f-217d-4cda-85cc-0ca32126c36c" xmlns:ns3="9238aee7-caa6-41e3-83d0-457e088803cc" targetNamespace="http://schemas.microsoft.com/office/2006/metadata/properties" ma:root="true" ma:fieldsID="35443afd3cef50bc872c7ec5e285e232" ns2:_="" ns3:_="">
    <xsd:import namespace="554bdb6f-217d-4cda-85cc-0ca32126c36c"/>
    <xsd:import namespace="9238aee7-caa6-41e3-83d0-457e088803cc"/>
    <xsd:element name="properties">
      <xsd:complexType>
        <xsd:sequence>
          <xsd:element name="documentManagement">
            <xsd:complexType>
              <xsd:all>
                <xsd:element ref="ns2:o6c2a48b16e24d09b795349389dda484" minOccurs="0"/>
                <xsd:element ref="ns3:TaxCatchAll" minOccurs="0"/>
                <xsd:element ref="ns2:ma7d45d2182b49a8852f1a46c168973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4bdb6f-217d-4cda-85cc-0ca32126c36c" elementFormDefault="qualified">
    <xsd:import namespace="http://schemas.microsoft.com/office/2006/documentManagement/types"/>
    <xsd:import namespace="http://schemas.microsoft.com/office/infopath/2007/PartnerControls"/>
    <xsd:element name="o6c2a48b16e24d09b795349389dda484" ma:index="9" nillable="true" ma:taxonomy="true" ma:internalName="o6c2a48b16e24d09b795349389dda484" ma:taxonomyFieldName="Document_x0020_Type" ma:displayName="Document Type" ma:default="" ma:fieldId="{86c2a48b-16e2-4d09-b795-349389dda484}" ma:sspId="6d5f5814-4f01-4a3f-8a26-8a5755563af8" ma:termSetId="1e16500f-a9d9-40a6-a408-a011f1a94a77" ma:anchorId="ea4c1ac2-2df1-4db1-94ca-c989081e93ce" ma:open="false" ma:isKeyword="false">
      <xsd:complexType>
        <xsd:sequence>
          <xsd:element ref="pc:Terms" minOccurs="0" maxOccurs="1"/>
        </xsd:sequence>
      </xsd:complexType>
    </xsd:element>
    <xsd:element name="ma7d45d2182b49a8852f1a46c168973a" ma:index="12" nillable="true" ma:taxonomy="true" ma:internalName="ma7d45d2182b49a8852f1a46c168973a" ma:taxonomyFieldName="Technical_x0020_Type" ma:displayName="Technical Type" ma:default="" ma:fieldId="{6a7d45d2-182b-49a8-852f-1a46c168973a}" ma:sspId="6d5f5814-4f01-4a3f-8a26-8a5755563af8" ma:termSetId="1e16500f-a9d9-40a6-a408-a011f1a94a77" ma:anchorId="ac3c26f2-93c5-4db3-a2b8-348e3fc26581"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238aee7-caa6-41e3-83d0-457e088803cc" elementFormDefault="qualified">
    <xsd:import namespace="http://schemas.microsoft.com/office/2006/documentManagement/types"/>
    <xsd:import namespace="http://schemas.microsoft.com/office/infopath/2007/PartnerControls"/>
    <xsd:element name="TaxCatchAll" ma:index="10" nillable="true" ma:displayName="Taxonomy Catch All Column" ma:hidden="true" ma:list="{6722027d-9888-40e8-ab94-ac73661d71a4}" ma:internalName="TaxCatchAll" ma:showField="CatchAllData" ma:web="9238aee7-caa6-41e3-83d0-457e088803c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LongProperties xmlns="http://schemas.microsoft.com/office/2006/metadata/longProperties"/>
</file>

<file path=customXml/item3.xml><?xml version="1.0" encoding="utf-8"?>
<p:properties xmlns:p="http://schemas.microsoft.com/office/2006/metadata/properties" xmlns:xsi="http://www.w3.org/2001/XMLSchema-instance">
  <documentManagement>
    <ma7d45d2182b49a8852f1a46c168973a xmlns="554bdb6f-217d-4cda-85cc-0ca32126c36c">
      <Terms xmlns="http://schemas.microsoft.com/office/infopath/2007/PartnerControls"/>
    </ma7d45d2182b49a8852f1a46c168973a>
    <TaxCatchAll xmlns="9238aee7-caa6-41e3-83d0-457e088803cc"/>
    <o6c2a48b16e24d09b795349389dda484 xmlns="554bdb6f-217d-4cda-85cc-0ca32126c36c">
      <Terms xmlns="http://schemas.microsoft.com/office/infopath/2007/PartnerControls"/>
    </o6c2a48b16e24d09b795349389dda484>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ABE3910-8BD7-4D9B-94B9-CF63E76A986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54bdb6f-217d-4cda-85cc-0ca32126c36c"/>
    <ds:schemaRef ds:uri="9238aee7-caa6-41e3-83d0-457e088803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F137673-4A5D-49C2-B2F1-06CB85FDC2EF}">
  <ds:schemaRefs>
    <ds:schemaRef ds:uri="http://schemas.microsoft.com/office/2006/metadata/longProperties"/>
  </ds:schemaRefs>
</ds:datastoreItem>
</file>

<file path=customXml/itemProps3.xml><?xml version="1.0" encoding="utf-8"?>
<ds:datastoreItem xmlns:ds="http://schemas.openxmlformats.org/officeDocument/2006/customXml" ds:itemID="{CC7A3333-26C7-4FFE-958A-AF63BE2CD147}">
  <ds:schemaRefs>
    <ds:schemaRef ds:uri="http://schemas.microsoft.com/office/2006/metadata/properties"/>
    <ds:schemaRef ds:uri="554bdb6f-217d-4cda-85cc-0ca32126c36c"/>
    <ds:schemaRef ds:uri="http://schemas.microsoft.com/office/infopath/2007/PartnerControls"/>
    <ds:schemaRef ds:uri="9238aee7-caa6-41e3-83d0-457e088803cc"/>
  </ds:schemaRefs>
</ds:datastoreItem>
</file>

<file path=customXml/itemProps4.xml><?xml version="1.0" encoding="utf-8"?>
<ds:datastoreItem xmlns:ds="http://schemas.openxmlformats.org/officeDocument/2006/customXml" ds:itemID="{85A1D5E0-A103-4722-8599-3F6DEDD51183}">
  <ds:schemaRefs>
    <ds:schemaRef ds:uri="http://schemas.microsoft.com/sharepoint/v3/contenttype/forms"/>
  </ds:schemaRefs>
</ds:datastoreItem>
</file>

<file path=customXml/itemProps5.xml><?xml version="1.0" encoding="utf-8"?>
<ds:datastoreItem xmlns:ds="http://schemas.openxmlformats.org/officeDocument/2006/customXml" ds:itemID="{24078B8A-B5BA-4E0A-A2A2-66CF07FC39E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5175</TotalTime>
  <Pages>1</Pages>
  <Words>6812</Words>
  <Characters>38830</Characters>
  <Application>Microsoft Office Word</Application>
  <DocSecurity>0</DocSecurity>
  <Lines>323</Lines>
  <Paragraphs>91</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TR ab.cde</vt:lpstr>
      <vt:lpstr>3GPP TR ab.cde</vt:lpstr>
    </vt:vector>
  </TitlesOfParts>
  <Company>Eutelsat</Company>
  <LinksUpToDate>false</LinksUpToDate>
  <CharactersWithSpaces>45551</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Gilles Charbit</cp:lastModifiedBy>
  <cp:revision>214</cp:revision>
  <cp:lastPrinted>2017-11-03T14:53:00Z</cp:lastPrinted>
  <dcterms:created xsi:type="dcterms:W3CDTF">2021-01-12T09:13:00Z</dcterms:created>
  <dcterms:modified xsi:type="dcterms:W3CDTF">2021-05-12T12:35:00Z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
    <vt:lpwstr>Document</vt:lpwstr>
  </property>
  <property fmtid="{D5CDD505-2E9C-101B-9397-08002B2CF9AE}" pid="4" name="Document_x0020_Type">
    <vt:lpwstr/>
  </property>
  <property fmtid="{D5CDD505-2E9C-101B-9397-08002B2CF9AE}" pid="5" name="Technical_x0020_Type">
    <vt:lpwstr/>
  </property>
  <property fmtid="{D5CDD505-2E9C-101B-9397-08002B2CF9AE}" pid="6" name="ContentTypeId">
    <vt:lpwstr>0x010100273864C3BC768F4C83F728553A532E20</vt:lpwstr>
  </property>
  <property fmtid="{D5CDD505-2E9C-101B-9397-08002B2CF9AE}" pid="7" name="Technical Type">
    <vt:lpwstr/>
  </property>
  <property fmtid="{D5CDD505-2E9C-101B-9397-08002B2CF9AE}" pid="8" name="Document Type">
    <vt:lpwstr/>
  </property>
</Properties>
</file>